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8A" w:rsidRDefault="00B01F8A" w:rsidP="00B01F8A">
      <w:pPr>
        <w:spacing w:line="360" w:lineRule="auto"/>
        <w:jc w:val="center"/>
      </w:pPr>
      <w:r w:rsidRPr="00AE3152">
        <w:rPr>
          <w:smallCaps/>
        </w:rPr>
        <w:t>ЕВАЛУАЦИЈА ПСИХОЛОШКИХ СИМПТОМА КОД СТУДЕНАТА</w:t>
      </w:r>
      <w:r w:rsidRPr="00AE3152">
        <w:rPr>
          <w:smallCaps/>
        </w:rPr>
        <w:br/>
        <w:t>РАЗЛИЧИТИХ ПРОФЕСИОНАЛНИХ ОРИЈЕНТАЦИЈА</w:t>
      </w:r>
      <w:r>
        <w:rPr>
          <w:smallCaps/>
        </w:rPr>
        <w:t xml:space="preserve"> </w:t>
      </w:r>
      <w:r w:rsidRPr="00B01F8A">
        <w:rPr>
          <w:rStyle w:val="FootnoteReference"/>
          <w:smallCaps/>
        </w:rPr>
        <w:footnoteReference w:customMarkFollows="1" w:id="2"/>
        <w:sym w:font="Symbol" w:char="F02A"/>
      </w:r>
    </w:p>
    <w:p w:rsidR="00B01F8A" w:rsidRDefault="00B01F8A" w:rsidP="00BB5406">
      <w:pPr>
        <w:spacing w:line="360" w:lineRule="auto"/>
      </w:pPr>
    </w:p>
    <w:p w:rsidR="008171BB" w:rsidRDefault="008171BB" w:rsidP="00BB5406">
      <w:pPr>
        <w:spacing w:line="360" w:lineRule="auto"/>
      </w:pPr>
      <w:r>
        <w:t xml:space="preserve">Ивана </w:t>
      </w:r>
      <w:r w:rsidR="00AE3152">
        <w:t xml:space="preserve">М. </w:t>
      </w:r>
      <w:r>
        <w:t>Зубић</w:t>
      </w:r>
      <w:r w:rsidR="00B01F8A">
        <w:t xml:space="preserve"> </w:t>
      </w:r>
      <w:r w:rsidR="00993D5B" w:rsidRPr="00993D5B">
        <w:rPr>
          <w:rStyle w:val="FootnoteReference"/>
        </w:rPr>
        <w:footnoteReference w:customMarkFollows="1" w:id="3"/>
        <w:sym w:font="Symbol" w:char="F02A"/>
      </w:r>
      <w:r w:rsidR="00993D5B">
        <w:t xml:space="preserve"> </w:t>
      </w:r>
    </w:p>
    <w:p w:rsidR="00CD2CFA" w:rsidRPr="008171BB" w:rsidRDefault="00CD2CFA" w:rsidP="00BB5406">
      <w:pPr>
        <w:spacing w:line="360" w:lineRule="auto"/>
      </w:pPr>
      <w:r w:rsidRPr="008171BB">
        <w:t>Департман за психологију, Филозофски факултет у Нишу</w:t>
      </w:r>
    </w:p>
    <w:p w:rsidR="008171BB" w:rsidRDefault="008171BB" w:rsidP="00BB5406">
      <w:pPr>
        <w:spacing w:line="360" w:lineRule="auto"/>
      </w:pPr>
      <w:r>
        <w:t xml:space="preserve">Душан </w:t>
      </w:r>
      <w:r w:rsidR="00AE3152">
        <w:t xml:space="preserve">Љ. </w:t>
      </w:r>
      <w:r>
        <w:t>Тодоровић</w:t>
      </w:r>
      <w:r w:rsidR="00CD2CFA" w:rsidRPr="008171BB">
        <w:t xml:space="preserve"> </w:t>
      </w:r>
    </w:p>
    <w:p w:rsidR="00CD2CFA" w:rsidRPr="008171BB" w:rsidRDefault="00CD2CFA" w:rsidP="00BB5406">
      <w:pPr>
        <w:spacing w:line="360" w:lineRule="auto"/>
      </w:pPr>
      <w:r w:rsidRPr="008171BB">
        <w:t>Департман за психологију, Филозофски факултет у Нишу</w:t>
      </w:r>
    </w:p>
    <w:p w:rsidR="008171BB" w:rsidRDefault="008171BB" w:rsidP="00BB5406">
      <w:pPr>
        <w:spacing w:line="360" w:lineRule="auto"/>
      </w:pPr>
      <w:r>
        <w:t xml:space="preserve">Зорица </w:t>
      </w:r>
      <w:r w:rsidR="00AE3152">
        <w:t xml:space="preserve">Б. </w:t>
      </w:r>
      <w:r>
        <w:t>Марковић</w:t>
      </w:r>
      <w:r w:rsidR="00CD2CFA" w:rsidRPr="008171BB">
        <w:t xml:space="preserve">  </w:t>
      </w:r>
    </w:p>
    <w:p w:rsidR="00CD2CFA" w:rsidRPr="008171BB" w:rsidRDefault="00CD2CFA" w:rsidP="00BB5406">
      <w:pPr>
        <w:spacing w:line="360" w:lineRule="auto"/>
      </w:pPr>
      <w:r w:rsidRPr="008171BB">
        <w:t>Департман за психологију, Филозофски факултет у Нишу</w:t>
      </w:r>
    </w:p>
    <w:p w:rsidR="00CD2CFA" w:rsidRPr="00FD42FE" w:rsidRDefault="00CD2CFA" w:rsidP="00CD2CFA">
      <w:pPr>
        <w:jc w:val="center"/>
        <w:rPr>
          <w:sz w:val="20"/>
          <w:szCs w:val="20"/>
          <w:lang w:val="sr-Latn-CS"/>
        </w:rPr>
      </w:pPr>
    </w:p>
    <w:p w:rsidR="00CD2CFA" w:rsidRPr="00FD42FE" w:rsidRDefault="00CD2CFA" w:rsidP="00CD2CFA">
      <w:pPr>
        <w:jc w:val="center"/>
        <w:rPr>
          <w:sz w:val="20"/>
          <w:szCs w:val="20"/>
          <w:lang w:val="sr-Latn-CS"/>
        </w:rPr>
      </w:pPr>
    </w:p>
    <w:p w:rsidR="00B01F8A" w:rsidRDefault="00B01F8A">
      <w:pPr>
        <w:rPr>
          <w:smallCaps/>
        </w:rPr>
      </w:pPr>
      <w:r>
        <w:rPr>
          <w:smallCaps/>
        </w:rPr>
        <w:br w:type="page"/>
      </w:r>
    </w:p>
    <w:p w:rsidR="00AE3152" w:rsidRPr="00AE3152" w:rsidRDefault="00AE3152" w:rsidP="00B01F8A">
      <w:pPr>
        <w:spacing w:line="360" w:lineRule="auto"/>
        <w:jc w:val="center"/>
        <w:rPr>
          <w:smallCaps/>
        </w:rPr>
      </w:pPr>
      <w:r w:rsidRPr="00AE3152">
        <w:rPr>
          <w:smallCaps/>
        </w:rPr>
        <w:lastRenderedPageBreak/>
        <w:t>ЕВАЛУАЦИЈА ПСИХОЛОШКИХ СИМПТОМА КОД СТУДЕНАТА</w:t>
      </w:r>
      <w:r w:rsidRPr="00AE3152">
        <w:rPr>
          <w:smallCaps/>
        </w:rPr>
        <w:br/>
        <w:t>РАЗЛИЧИТИХ ПРОФЕСИОНАЛНИХ ОРИЈЕНТАЦИЈА</w:t>
      </w:r>
    </w:p>
    <w:p w:rsidR="00CD2CFA" w:rsidRPr="00AE3152" w:rsidRDefault="00CD2CFA" w:rsidP="00B01F8A">
      <w:pPr>
        <w:rPr>
          <w:lang w:val="sr-Latn-CS"/>
        </w:rPr>
      </w:pPr>
      <w:r w:rsidRPr="00AE3152">
        <w:rPr>
          <w:lang w:val="sr-Latn-CS"/>
        </w:rPr>
        <w:t xml:space="preserve">       </w:t>
      </w:r>
    </w:p>
    <w:p w:rsidR="00CD2CFA" w:rsidRPr="00AE3152" w:rsidRDefault="008171BB" w:rsidP="008171BB">
      <w:pPr>
        <w:autoSpaceDE w:val="0"/>
        <w:autoSpaceDN w:val="0"/>
        <w:adjustRightInd w:val="0"/>
        <w:jc w:val="center"/>
        <w:rPr>
          <w:lang w:val="sr-Cyrl-CS"/>
        </w:rPr>
      </w:pPr>
      <w:r w:rsidRPr="00AE3152">
        <w:rPr>
          <w:lang w:val="sr-Cyrl-CS"/>
        </w:rPr>
        <w:t>САЖЕТАК</w:t>
      </w:r>
    </w:p>
    <w:p w:rsidR="00CD2CFA" w:rsidRPr="00686B7F" w:rsidRDefault="00CD2CFA" w:rsidP="00CD2CFA">
      <w:pPr>
        <w:autoSpaceDE w:val="0"/>
        <w:autoSpaceDN w:val="0"/>
        <w:adjustRightInd w:val="0"/>
        <w:ind w:firstLine="720"/>
        <w:jc w:val="both"/>
        <w:rPr>
          <w:b/>
          <w:lang w:val="sr-Latn-CS"/>
        </w:rPr>
      </w:pPr>
    </w:p>
    <w:p w:rsidR="00CD2CFA" w:rsidRPr="00B01F8A" w:rsidRDefault="00CD2CFA" w:rsidP="008171BB">
      <w:pPr>
        <w:shd w:val="clear" w:color="auto" w:fill="FFFFFF"/>
        <w:spacing w:line="360" w:lineRule="auto"/>
        <w:ind w:firstLine="720"/>
        <w:jc w:val="both"/>
        <w:rPr>
          <w:color w:val="222222"/>
          <w:sz w:val="20"/>
          <w:szCs w:val="20"/>
        </w:rPr>
      </w:pPr>
      <w:r w:rsidRPr="00B01F8A">
        <w:rPr>
          <w:color w:val="222222"/>
          <w:sz w:val="20"/>
          <w:szCs w:val="20"/>
          <w:lang w:val="sr-Latn-CS"/>
        </w:rPr>
        <w:t xml:space="preserve">Основни циљ истраживања је утврдити да ли постоје разлике у изражености појединих психопатолошких симптома код студената различитих </w:t>
      </w:r>
      <w:r w:rsidRPr="00B01F8A">
        <w:rPr>
          <w:color w:val="222222"/>
          <w:sz w:val="20"/>
          <w:szCs w:val="20"/>
        </w:rPr>
        <w:t>професионалних оријентација</w:t>
      </w:r>
      <w:r w:rsidRPr="00B01F8A">
        <w:rPr>
          <w:color w:val="222222"/>
          <w:sz w:val="20"/>
          <w:szCs w:val="20"/>
          <w:lang w:val="sr-Latn-CS"/>
        </w:rPr>
        <w:t>, различитог пола и година студија.</w:t>
      </w:r>
    </w:p>
    <w:p w:rsidR="00CD2CFA" w:rsidRPr="00B01F8A" w:rsidRDefault="00CD2CFA" w:rsidP="008171BB">
      <w:pPr>
        <w:shd w:val="clear" w:color="auto" w:fill="FFFFFF"/>
        <w:spacing w:line="360" w:lineRule="auto"/>
        <w:ind w:firstLine="720"/>
        <w:jc w:val="both"/>
        <w:rPr>
          <w:color w:val="222222"/>
          <w:sz w:val="20"/>
          <w:szCs w:val="20"/>
        </w:rPr>
      </w:pPr>
      <w:r w:rsidRPr="00B01F8A">
        <w:rPr>
          <w:color w:val="222222"/>
          <w:sz w:val="20"/>
          <w:szCs w:val="20"/>
          <w:lang w:val="sr-Latn-CS"/>
        </w:rPr>
        <w:t>Коришћен је</w:t>
      </w:r>
      <w:r w:rsidRPr="00B01F8A">
        <w:rPr>
          <w:rStyle w:val="apple-converted-space"/>
          <w:color w:val="222222"/>
          <w:sz w:val="20"/>
          <w:szCs w:val="20"/>
          <w:lang w:val="sr-Latn-CS"/>
        </w:rPr>
        <w:t> </w:t>
      </w:r>
      <w:r w:rsidRPr="00B01F8A">
        <w:rPr>
          <w:color w:val="222222"/>
          <w:sz w:val="20"/>
          <w:szCs w:val="20"/>
          <w:lang w:val="sr-Latn-CS"/>
        </w:rPr>
        <w:t xml:space="preserve">стратификовани узорак, чинило га је 508 испитаника, што чини 2% од укупног броја студената Универзитета у Нишу. За испитивање степена присуства појединих психопатолошких симптома коришћен је Симптоматски тест SCL-90, </w:t>
      </w:r>
      <w:r w:rsidRPr="00B01F8A">
        <w:rPr>
          <w:color w:val="222222"/>
          <w:sz w:val="20"/>
          <w:szCs w:val="20"/>
        </w:rPr>
        <w:t>Леонард</w:t>
      </w:r>
      <w:r w:rsidRPr="00B01F8A">
        <w:rPr>
          <w:color w:val="222222"/>
          <w:sz w:val="20"/>
          <w:szCs w:val="20"/>
          <w:lang w:val="sr-Latn-CS"/>
        </w:rPr>
        <w:t>а</w:t>
      </w:r>
      <w:r w:rsidRPr="00B01F8A">
        <w:rPr>
          <w:rStyle w:val="apple-converted-space"/>
          <w:color w:val="222222"/>
          <w:sz w:val="20"/>
          <w:szCs w:val="20"/>
        </w:rPr>
        <w:t> </w:t>
      </w:r>
      <w:r w:rsidRPr="00B01F8A">
        <w:rPr>
          <w:color w:val="222222"/>
          <w:sz w:val="20"/>
          <w:szCs w:val="20"/>
        </w:rPr>
        <w:t>Дерогатис</w:t>
      </w:r>
      <w:r w:rsidRPr="00B01F8A">
        <w:rPr>
          <w:color w:val="222222"/>
          <w:sz w:val="20"/>
          <w:szCs w:val="20"/>
          <w:lang w:val="sr-Latn-CS"/>
        </w:rPr>
        <w:t>а.</w:t>
      </w:r>
    </w:p>
    <w:p w:rsidR="00CD2CFA" w:rsidRPr="00B01F8A" w:rsidRDefault="00CD2CFA" w:rsidP="008171BB">
      <w:pPr>
        <w:shd w:val="clear" w:color="auto" w:fill="FFFFFF"/>
        <w:spacing w:line="360" w:lineRule="auto"/>
        <w:ind w:firstLine="720"/>
        <w:jc w:val="both"/>
        <w:rPr>
          <w:color w:val="222222"/>
          <w:sz w:val="20"/>
          <w:szCs w:val="20"/>
          <w:lang w:val="sr-Latn-CS"/>
        </w:rPr>
      </w:pPr>
      <w:r w:rsidRPr="00B01F8A">
        <w:rPr>
          <w:color w:val="222222"/>
          <w:sz w:val="20"/>
          <w:szCs w:val="20"/>
          <w:lang w:val="sr-Latn-CS"/>
        </w:rPr>
        <w:t xml:space="preserve">Сви добијени налази указују да код студената појединих факултета постоје повишења на појединим субскалама које мере испољавање психопатолошких симптома. Показало се да су ови психопатолошки симптоми нешто виши код студената појединих </w:t>
      </w:r>
      <w:r w:rsidRPr="00B01F8A">
        <w:rPr>
          <w:color w:val="222222"/>
          <w:sz w:val="20"/>
          <w:szCs w:val="20"/>
        </w:rPr>
        <w:t>професионалних оријентација</w:t>
      </w:r>
      <w:r w:rsidRPr="00B01F8A">
        <w:rPr>
          <w:color w:val="222222"/>
          <w:sz w:val="20"/>
          <w:szCs w:val="20"/>
          <w:lang w:val="sr-Latn-CS"/>
        </w:rPr>
        <w:t xml:space="preserve"> у односу на остале студенте из нашег узорка. Утврђено је да студенти права, економије, медицине, уметности и архитектуре остварују више скорове на појединим субскалама SCL-90, у односу на студенте других </w:t>
      </w:r>
      <w:r w:rsidRPr="00B01F8A">
        <w:rPr>
          <w:color w:val="222222"/>
          <w:sz w:val="20"/>
          <w:szCs w:val="20"/>
        </w:rPr>
        <w:t>професионалних оријентација</w:t>
      </w:r>
      <w:r w:rsidRPr="00B01F8A">
        <w:rPr>
          <w:color w:val="222222"/>
          <w:sz w:val="20"/>
          <w:szCs w:val="20"/>
          <w:lang w:val="sr-Latn-CS"/>
        </w:rPr>
        <w:t>.</w:t>
      </w:r>
    </w:p>
    <w:p w:rsidR="00CD2CFA" w:rsidRPr="00B01F8A" w:rsidRDefault="00CD2CFA" w:rsidP="008171BB">
      <w:pPr>
        <w:spacing w:line="360" w:lineRule="auto"/>
        <w:ind w:firstLine="720"/>
        <w:jc w:val="both"/>
        <w:rPr>
          <w:sz w:val="20"/>
          <w:szCs w:val="20"/>
          <w:lang w:val="sr-Latn-CS"/>
        </w:rPr>
      </w:pPr>
    </w:p>
    <w:p w:rsidR="00CD2CFA" w:rsidRPr="00B01F8A" w:rsidRDefault="00CD2CFA" w:rsidP="00B01F8A">
      <w:pPr>
        <w:spacing w:line="360" w:lineRule="auto"/>
        <w:ind w:firstLine="720"/>
        <w:jc w:val="both"/>
        <w:rPr>
          <w:i/>
          <w:sz w:val="20"/>
          <w:szCs w:val="20"/>
          <w:lang w:val="sr-Cyrl-CS"/>
        </w:rPr>
      </w:pPr>
      <w:r w:rsidRPr="00B01F8A">
        <w:rPr>
          <w:sz w:val="20"/>
          <w:szCs w:val="20"/>
          <w:lang w:val="sr-Cyrl-CS"/>
        </w:rPr>
        <w:t xml:space="preserve">Кључне речи:  психолошки симптоми, студенти различитих професионални оријентација, превенција </w:t>
      </w:r>
    </w:p>
    <w:p w:rsidR="00CF71EF" w:rsidRPr="00CF71EF" w:rsidRDefault="00CF71EF" w:rsidP="00CF71EF">
      <w:pPr>
        <w:ind w:firstLine="720"/>
        <w:jc w:val="both"/>
        <w:rPr>
          <w:lang w:val="sr-Latn-CS"/>
        </w:rPr>
      </w:pPr>
    </w:p>
    <w:p w:rsidR="009E173D" w:rsidRPr="009E173D" w:rsidRDefault="009E173D" w:rsidP="00B01F8A">
      <w:pPr>
        <w:spacing w:line="360" w:lineRule="auto"/>
        <w:jc w:val="center"/>
        <w:rPr>
          <w:lang w:val="sr-Latn-CS"/>
        </w:rPr>
      </w:pPr>
      <w:r w:rsidRPr="009E173D">
        <w:rPr>
          <w:lang w:val="sr-Latn-CS"/>
        </w:rPr>
        <w:t>EVALUATION OF PSYCHOLOGICAL SIMPTOMPS</w:t>
      </w:r>
      <w:r w:rsidRPr="009E173D">
        <w:rPr>
          <w:lang w:val="sr-Latn-CS"/>
        </w:rPr>
        <w:br/>
        <w:t>AMONG STUDENTS OF DIFFERENT PROFESSIONAL ORIENTATIONS</w:t>
      </w:r>
    </w:p>
    <w:p w:rsidR="009E173D" w:rsidRPr="009E173D" w:rsidRDefault="009E173D" w:rsidP="009E173D">
      <w:pPr>
        <w:jc w:val="center"/>
        <w:rPr>
          <w:lang w:val="sr-Latn-CS"/>
        </w:rPr>
      </w:pPr>
    </w:p>
    <w:p w:rsidR="009E173D" w:rsidRPr="009E173D" w:rsidRDefault="009E173D" w:rsidP="009E173D">
      <w:pPr>
        <w:spacing w:line="360" w:lineRule="auto"/>
        <w:jc w:val="center"/>
        <w:rPr>
          <w:lang w:val="sr-Latn-CS"/>
        </w:rPr>
      </w:pPr>
      <w:r w:rsidRPr="009E173D">
        <w:rPr>
          <w:lang w:val="sr-Latn-CS"/>
        </w:rPr>
        <w:t>ABSTRACT</w:t>
      </w:r>
    </w:p>
    <w:p w:rsidR="009E173D" w:rsidRPr="00B01F8A" w:rsidRDefault="009E173D" w:rsidP="009E173D">
      <w:pPr>
        <w:spacing w:line="360" w:lineRule="auto"/>
        <w:ind w:firstLine="720"/>
        <w:jc w:val="both"/>
        <w:rPr>
          <w:color w:val="A6A6A6"/>
          <w:sz w:val="20"/>
          <w:szCs w:val="20"/>
          <w:shd w:val="clear" w:color="auto" w:fill="FFFFFF"/>
        </w:rPr>
      </w:pPr>
      <w:r w:rsidRPr="00B01F8A">
        <w:rPr>
          <w:sz w:val="20"/>
          <w:szCs w:val="20"/>
          <w:shd w:val="clear" w:color="auto" w:fill="FFFFFF"/>
        </w:rPr>
        <w:t>The aim of this study was to determine eventual differences  in</w:t>
      </w:r>
      <w:r w:rsidRPr="00B01F8A">
        <w:rPr>
          <w:color w:val="A6A6A6"/>
          <w:sz w:val="20"/>
          <w:szCs w:val="20"/>
          <w:shd w:val="clear" w:color="auto" w:fill="FFFFFF"/>
        </w:rPr>
        <w:t xml:space="preserve"> </w:t>
      </w:r>
      <w:r w:rsidRPr="00B01F8A">
        <w:rPr>
          <w:rStyle w:val="longtext"/>
          <w:sz w:val="20"/>
          <w:szCs w:val="20"/>
          <w:shd w:val="clear" w:color="auto" w:fill="FFFFFF"/>
        </w:rPr>
        <w:t>degree of presence of certain psychopathological symptoms between students of different professional orientations, gender and year of study.</w:t>
      </w:r>
    </w:p>
    <w:p w:rsidR="009E173D" w:rsidRPr="00B01F8A" w:rsidRDefault="009E173D" w:rsidP="009E173D">
      <w:pPr>
        <w:autoSpaceDE w:val="0"/>
        <w:autoSpaceDN w:val="0"/>
        <w:adjustRightInd w:val="0"/>
        <w:spacing w:line="360" w:lineRule="auto"/>
        <w:ind w:firstLine="720"/>
        <w:jc w:val="both"/>
        <w:rPr>
          <w:bCs/>
          <w:iCs/>
          <w:sz w:val="20"/>
          <w:szCs w:val="20"/>
        </w:rPr>
      </w:pPr>
      <w:r w:rsidRPr="00B01F8A">
        <w:rPr>
          <w:rStyle w:val="longtext"/>
          <w:sz w:val="20"/>
          <w:szCs w:val="20"/>
          <w:shd w:val="clear" w:color="auto" w:fill="FFFFFF"/>
        </w:rPr>
        <w:t xml:space="preserve">Testing was made on a stratified sample of students at the University of Nis, and include 508 respondents, which represents 2% of the total number of students of the University. To explore the degree of presence of certain psychopathological symptoms there was used </w:t>
      </w:r>
      <w:r w:rsidRPr="00B01F8A">
        <w:rPr>
          <w:bCs/>
          <w:iCs/>
          <w:sz w:val="20"/>
          <w:szCs w:val="20"/>
        </w:rPr>
        <w:t>Symptom Checklist 90-Revised</w:t>
      </w:r>
      <w:r w:rsidRPr="00B01F8A">
        <w:rPr>
          <w:rStyle w:val="longtext"/>
          <w:sz w:val="20"/>
          <w:szCs w:val="20"/>
          <w:shd w:val="clear" w:color="auto" w:fill="FFFFFF"/>
        </w:rPr>
        <w:t xml:space="preserve"> (Leonard R. </w:t>
      </w:r>
      <w:r w:rsidRPr="00B01F8A">
        <w:rPr>
          <w:rStyle w:val="longtext"/>
          <w:sz w:val="20"/>
          <w:szCs w:val="20"/>
        </w:rPr>
        <w:t xml:space="preserve">Derogatis). </w:t>
      </w:r>
    </w:p>
    <w:p w:rsidR="009E173D" w:rsidRPr="00B01F8A" w:rsidRDefault="009E173D" w:rsidP="009E173D">
      <w:pPr>
        <w:spacing w:line="360" w:lineRule="auto"/>
        <w:ind w:firstLine="720"/>
        <w:jc w:val="both"/>
        <w:rPr>
          <w:rStyle w:val="longtext"/>
          <w:sz w:val="20"/>
          <w:szCs w:val="20"/>
          <w:shd w:val="clear" w:color="auto" w:fill="FFFFFF"/>
        </w:rPr>
      </w:pPr>
      <w:r w:rsidRPr="00B01F8A">
        <w:rPr>
          <w:rStyle w:val="longtext"/>
          <w:sz w:val="20"/>
          <w:szCs w:val="20"/>
          <w:shd w:val="clear" w:color="auto" w:fill="FFFFFF"/>
        </w:rPr>
        <w:t xml:space="preserve">All these findings indicate that students in some faculties have elevated scores in some subscales that measure manifestations of psychopathological symptoms. </w:t>
      </w:r>
      <w:r w:rsidRPr="00B01F8A">
        <w:rPr>
          <w:rStyle w:val="longtext"/>
          <w:sz w:val="20"/>
          <w:szCs w:val="20"/>
        </w:rPr>
        <w:t xml:space="preserve">It was shown that these psychopathological symptoms somewhat higher in students of some </w:t>
      </w:r>
      <w:r w:rsidRPr="00B01F8A">
        <w:rPr>
          <w:rStyle w:val="longtext"/>
          <w:sz w:val="20"/>
          <w:szCs w:val="20"/>
          <w:shd w:val="clear" w:color="auto" w:fill="FFFFFF"/>
        </w:rPr>
        <w:t>professional orientations</w:t>
      </w:r>
      <w:r w:rsidRPr="00B01F8A">
        <w:rPr>
          <w:rStyle w:val="longtext"/>
          <w:sz w:val="20"/>
          <w:szCs w:val="20"/>
        </w:rPr>
        <w:t xml:space="preserve"> rather than students from other </w:t>
      </w:r>
      <w:r w:rsidRPr="00B01F8A">
        <w:rPr>
          <w:rStyle w:val="longtext"/>
          <w:sz w:val="20"/>
          <w:szCs w:val="20"/>
          <w:shd w:val="clear" w:color="auto" w:fill="FFFFFF"/>
        </w:rPr>
        <w:t>professional orientations</w:t>
      </w:r>
      <w:r w:rsidRPr="00B01F8A">
        <w:rPr>
          <w:rStyle w:val="longtext"/>
          <w:sz w:val="20"/>
          <w:szCs w:val="20"/>
        </w:rPr>
        <w:t xml:space="preserve"> in our sample. </w:t>
      </w:r>
      <w:r w:rsidRPr="00B01F8A">
        <w:rPr>
          <w:rStyle w:val="longtext"/>
          <w:sz w:val="20"/>
          <w:szCs w:val="20"/>
          <w:shd w:val="clear" w:color="auto" w:fill="FFFFFF"/>
        </w:rPr>
        <w:t xml:space="preserve">It was found that students of law, economics, medicine, art and architecture achieved higher scores on certain subscales of SCL-90, compared to students from other faculties. </w:t>
      </w:r>
    </w:p>
    <w:p w:rsidR="00B01F8A" w:rsidRDefault="00B01F8A" w:rsidP="00285EC0">
      <w:pPr>
        <w:spacing w:line="360" w:lineRule="auto"/>
        <w:ind w:firstLine="720"/>
        <w:jc w:val="both"/>
        <w:rPr>
          <w:rStyle w:val="longtext"/>
          <w:i/>
          <w:sz w:val="20"/>
          <w:szCs w:val="20"/>
          <w:shd w:val="clear" w:color="auto" w:fill="FFFFFF"/>
        </w:rPr>
      </w:pPr>
    </w:p>
    <w:p w:rsidR="00285EC0" w:rsidRPr="00B01F8A" w:rsidRDefault="00285EC0" w:rsidP="00285EC0">
      <w:pPr>
        <w:spacing w:line="360" w:lineRule="auto"/>
        <w:ind w:firstLine="720"/>
        <w:jc w:val="both"/>
        <w:rPr>
          <w:sz w:val="20"/>
          <w:szCs w:val="20"/>
          <w:shd w:val="clear" w:color="auto" w:fill="FFFFFF"/>
        </w:rPr>
      </w:pPr>
      <w:r w:rsidRPr="00B01F8A">
        <w:rPr>
          <w:rStyle w:val="longtext"/>
          <w:sz w:val="20"/>
          <w:szCs w:val="20"/>
          <w:shd w:val="clear" w:color="auto" w:fill="FFFFFF"/>
        </w:rPr>
        <w:t>Keywords: psychological symptoms, students of different professional orientations, prevention</w:t>
      </w:r>
    </w:p>
    <w:p w:rsidR="00B01F8A" w:rsidRDefault="00B01F8A">
      <w:pPr>
        <w:rPr>
          <w:smallCaps/>
        </w:rPr>
      </w:pPr>
      <w:r>
        <w:rPr>
          <w:smallCaps/>
        </w:rPr>
        <w:br w:type="page"/>
      </w:r>
    </w:p>
    <w:p w:rsidR="006A0464" w:rsidRPr="00AE3152" w:rsidRDefault="00AE3152" w:rsidP="008171BB">
      <w:pPr>
        <w:autoSpaceDE w:val="0"/>
        <w:autoSpaceDN w:val="0"/>
        <w:adjustRightInd w:val="0"/>
        <w:jc w:val="center"/>
        <w:rPr>
          <w:smallCaps/>
        </w:rPr>
      </w:pPr>
      <w:r>
        <w:rPr>
          <w:smallCaps/>
        </w:rPr>
        <w:lastRenderedPageBreak/>
        <w:t>УВОД</w:t>
      </w:r>
    </w:p>
    <w:p w:rsidR="00660C8E" w:rsidRPr="00660C8E" w:rsidRDefault="00660C8E" w:rsidP="006A0464">
      <w:pPr>
        <w:autoSpaceDE w:val="0"/>
        <w:autoSpaceDN w:val="0"/>
        <w:adjustRightInd w:val="0"/>
        <w:ind w:firstLine="720"/>
        <w:jc w:val="both"/>
        <w:rPr>
          <w:b/>
        </w:rPr>
      </w:pPr>
    </w:p>
    <w:p w:rsidR="001A5B46" w:rsidRPr="00500D8F" w:rsidRDefault="00CD2CFA" w:rsidP="008171BB">
      <w:pPr>
        <w:autoSpaceDE w:val="0"/>
        <w:autoSpaceDN w:val="0"/>
        <w:adjustRightInd w:val="0"/>
        <w:spacing w:line="360" w:lineRule="auto"/>
        <w:ind w:firstLine="720"/>
        <w:jc w:val="both"/>
        <w:rPr>
          <w:bCs/>
        </w:rPr>
      </w:pPr>
      <w:r>
        <w:t>Адолесценција</w:t>
      </w:r>
      <w:r w:rsidR="006A0464" w:rsidRPr="00500D8F">
        <w:t xml:space="preserve">, </w:t>
      </w:r>
      <w:r>
        <w:t>као</w:t>
      </w:r>
      <w:r w:rsidR="006A0464" w:rsidRPr="00500D8F">
        <w:t xml:space="preserve"> </w:t>
      </w:r>
      <w:r>
        <w:t>период</w:t>
      </w:r>
      <w:r w:rsidR="006A0464" w:rsidRPr="00500D8F">
        <w:t xml:space="preserve">, </w:t>
      </w:r>
      <w:r>
        <w:rPr>
          <w:bCs/>
        </w:rPr>
        <w:t>није</w:t>
      </w:r>
      <w:r w:rsidR="006A0464" w:rsidRPr="00500D8F">
        <w:rPr>
          <w:bCs/>
        </w:rPr>
        <w:t xml:space="preserve"> </w:t>
      </w:r>
      <w:r>
        <w:rPr>
          <w:bCs/>
        </w:rPr>
        <w:t>универзална</w:t>
      </w:r>
      <w:r w:rsidR="006A0464" w:rsidRPr="00500D8F">
        <w:rPr>
          <w:bCs/>
        </w:rPr>
        <w:t xml:space="preserve"> </w:t>
      </w:r>
      <w:r>
        <w:rPr>
          <w:bCs/>
        </w:rPr>
        <w:t>већ</w:t>
      </w:r>
      <w:r w:rsidR="006A0464" w:rsidRPr="00500D8F">
        <w:rPr>
          <w:bCs/>
        </w:rPr>
        <w:t xml:space="preserve"> </w:t>
      </w:r>
      <w:r>
        <w:rPr>
          <w:bCs/>
        </w:rPr>
        <w:t>је</w:t>
      </w:r>
      <w:r w:rsidR="006A0464" w:rsidRPr="00500D8F">
        <w:rPr>
          <w:bCs/>
        </w:rPr>
        <w:t xml:space="preserve"> </w:t>
      </w:r>
      <w:r>
        <w:rPr>
          <w:bCs/>
        </w:rPr>
        <w:t>културом</w:t>
      </w:r>
      <w:r w:rsidR="006A0464" w:rsidRPr="00500D8F">
        <w:rPr>
          <w:bCs/>
        </w:rPr>
        <w:t xml:space="preserve"> </w:t>
      </w:r>
      <w:r>
        <w:rPr>
          <w:bCs/>
        </w:rPr>
        <w:t>условљен</w:t>
      </w:r>
      <w:r w:rsidR="006A0464" w:rsidRPr="00500D8F">
        <w:rPr>
          <w:bCs/>
        </w:rPr>
        <w:t xml:space="preserve"> </w:t>
      </w:r>
      <w:r>
        <w:rPr>
          <w:bCs/>
        </w:rPr>
        <w:t>феномен</w:t>
      </w:r>
      <w:r w:rsidR="006A0464" w:rsidRPr="00500D8F">
        <w:rPr>
          <w:bCs/>
        </w:rPr>
        <w:t xml:space="preserve"> </w:t>
      </w:r>
      <w:r>
        <w:rPr>
          <w:bCs/>
        </w:rPr>
        <w:t>друштва</w:t>
      </w:r>
      <w:r w:rsidR="006A0464" w:rsidRPr="00500D8F">
        <w:t>.</w:t>
      </w:r>
      <w:r w:rsidR="0029169E" w:rsidRPr="00500D8F">
        <w:t xml:space="preserve"> </w:t>
      </w:r>
      <w:r>
        <w:rPr>
          <w:lang w:val="sr-Latn-CS"/>
        </w:rPr>
        <w:t>Адолесценција</w:t>
      </w:r>
      <w:r w:rsidR="001A5B46" w:rsidRPr="00500D8F">
        <w:rPr>
          <w:lang w:val="sr-Latn-CS"/>
        </w:rPr>
        <w:t xml:space="preserve"> (</w:t>
      </w:r>
      <w:r>
        <w:rPr>
          <w:lang w:val="sr-Latn-CS"/>
        </w:rPr>
        <w:t>реч</w:t>
      </w:r>
      <w:r w:rsidR="001A5B46" w:rsidRPr="00500D8F">
        <w:rPr>
          <w:lang w:val="sr-Latn-CS"/>
        </w:rPr>
        <w:t xml:space="preserve"> </w:t>
      </w:r>
      <w:r>
        <w:rPr>
          <w:lang w:val="sr-Latn-CS"/>
        </w:rPr>
        <w:t>долази</w:t>
      </w:r>
      <w:r w:rsidR="001A5B46" w:rsidRPr="00500D8F">
        <w:rPr>
          <w:lang w:val="sr-Latn-CS"/>
        </w:rPr>
        <w:t xml:space="preserve"> </w:t>
      </w:r>
      <w:r>
        <w:rPr>
          <w:lang w:val="sr-Latn-CS"/>
        </w:rPr>
        <w:t>од</w:t>
      </w:r>
      <w:r w:rsidR="001A5B46" w:rsidRPr="00500D8F">
        <w:rPr>
          <w:lang w:val="sr-Latn-CS"/>
        </w:rPr>
        <w:t xml:space="preserve"> </w:t>
      </w:r>
      <w:r>
        <w:rPr>
          <w:lang w:val="sr-Latn-CS"/>
        </w:rPr>
        <w:t>латинског</w:t>
      </w:r>
      <w:r w:rsidR="001A5B46" w:rsidRPr="00500D8F">
        <w:rPr>
          <w:lang w:val="sr-Latn-CS"/>
        </w:rPr>
        <w:t xml:space="preserve"> </w:t>
      </w:r>
      <w:r>
        <w:rPr>
          <w:lang w:val="sr-Latn-CS"/>
        </w:rPr>
        <w:t>глагола</w:t>
      </w:r>
      <w:r w:rsidR="001A5B46" w:rsidRPr="00500D8F">
        <w:rPr>
          <w:lang w:val="sr-Latn-CS"/>
        </w:rPr>
        <w:t xml:space="preserve"> </w:t>
      </w:r>
      <w:r w:rsidRPr="00B01F8A">
        <w:rPr>
          <w:lang w:val="sr-Latn-CS"/>
        </w:rPr>
        <w:t>адолессцере</w:t>
      </w:r>
      <w:r w:rsidR="002D62E2">
        <w:rPr>
          <w:b/>
          <w:i/>
          <w:lang w:val="sr-Latn-CS"/>
        </w:rPr>
        <w:t xml:space="preserve"> </w:t>
      </w:r>
      <w:r w:rsidR="001A5B46" w:rsidRPr="00500D8F">
        <w:rPr>
          <w:lang w:val="sr-Latn-CS"/>
        </w:rPr>
        <w:t>-</w:t>
      </w:r>
      <w:r w:rsidR="002D62E2">
        <w:rPr>
          <w:lang w:val="sr-Latn-CS"/>
        </w:rPr>
        <w:t xml:space="preserve"> </w:t>
      </w:r>
      <w:r>
        <w:rPr>
          <w:lang w:val="sr-Latn-CS"/>
        </w:rPr>
        <w:t>расти</w:t>
      </w:r>
      <w:r w:rsidR="001A5B46" w:rsidRPr="00500D8F">
        <w:rPr>
          <w:lang w:val="sr-Latn-CS"/>
        </w:rPr>
        <w:t xml:space="preserve">, </w:t>
      </w:r>
      <w:r>
        <w:rPr>
          <w:lang w:val="sr-Latn-CS"/>
        </w:rPr>
        <w:t>сазревати</w:t>
      </w:r>
      <w:r w:rsidR="001A5B46" w:rsidRPr="00500D8F">
        <w:rPr>
          <w:lang w:val="sr-Latn-CS"/>
        </w:rPr>
        <w:t xml:space="preserve">) </w:t>
      </w:r>
      <w:r>
        <w:rPr>
          <w:lang w:val="sr-Latn-CS"/>
        </w:rPr>
        <w:t>представља</w:t>
      </w:r>
      <w:r w:rsidR="001A5B46" w:rsidRPr="00500D8F">
        <w:rPr>
          <w:lang w:val="sr-Latn-CS"/>
        </w:rPr>
        <w:t xml:space="preserve"> </w:t>
      </w:r>
      <w:r>
        <w:rPr>
          <w:lang w:val="sr-Latn-CS"/>
        </w:rPr>
        <w:t>најобимније</w:t>
      </w:r>
      <w:r w:rsidR="001A5B46" w:rsidRPr="00500D8F">
        <w:rPr>
          <w:lang w:val="sr-Latn-CS"/>
        </w:rPr>
        <w:t xml:space="preserve"> </w:t>
      </w:r>
      <w:r>
        <w:rPr>
          <w:lang w:val="sr-Latn-CS"/>
        </w:rPr>
        <w:t>доба</w:t>
      </w:r>
      <w:r w:rsidR="001A5B46" w:rsidRPr="00500D8F">
        <w:rPr>
          <w:lang w:val="sr-Latn-CS"/>
        </w:rPr>
        <w:t xml:space="preserve"> </w:t>
      </w:r>
      <w:r>
        <w:rPr>
          <w:lang w:val="sr-Latn-CS"/>
        </w:rPr>
        <w:t>човековог</w:t>
      </w:r>
      <w:r w:rsidR="001A5B46" w:rsidRPr="00500D8F">
        <w:rPr>
          <w:lang w:val="sr-Latn-CS"/>
        </w:rPr>
        <w:t xml:space="preserve"> </w:t>
      </w:r>
      <w:r>
        <w:rPr>
          <w:lang w:val="sr-Latn-CS"/>
        </w:rPr>
        <w:t>развоја</w:t>
      </w:r>
      <w:r w:rsidR="001A5B46" w:rsidRPr="00500D8F">
        <w:rPr>
          <w:lang w:val="sr-Latn-CS"/>
        </w:rPr>
        <w:t xml:space="preserve"> </w:t>
      </w:r>
      <w:r>
        <w:rPr>
          <w:lang w:val="sr-Latn-CS"/>
        </w:rPr>
        <w:t>и</w:t>
      </w:r>
      <w:r w:rsidR="001A5B46" w:rsidRPr="00500D8F">
        <w:rPr>
          <w:lang w:val="sr-Latn-CS"/>
        </w:rPr>
        <w:t xml:space="preserve"> </w:t>
      </w:r>
      <w:r>
        <w:rPr>
          <w:lang w:val="sr-Latn-CS"/>
        </w:rPr>
        <w:t>сасвим</w:t>
      </w:r>
      <w:r w:rsidR="001A5B46" w:rsidRPr="00500D8F">
        <w:rPr>
          <w:lang w:val="sr-Latn-CS"/>
        </w:rPr>
        <w:t xml:space="preserve"> </w:t>
      </w:r>
      <w:r>
        <w:rPr>
          <w:lang w:val="sr-Latn-CS"/>
        </w:rPr>
        <w:t>је</w:t>
      </w:r>
      <w:r w:rsidR="001A5B46" w:rsidRPr="00500D8F">
        <w:rPr>
          <w:lang w:val="sr-Latn-CS"/>
        </w:rPr>
        <w:t xml:space="preserve"> </w:t>
      </w:r>
      <w:r>
        <w:rPr>
          <w:lang w:val="sr-Latn-CS"/>
        </w:rPr>
        <w:t>природно</w:t>
      </w:r>
      <w:r w:rsidR="001A5B46" w:rsidRPr="00500D8F">
        <w:rPr>
          <w:lang w:val="sr-Latn-CS"/>
        </w:rPr>
        <w:t xml:space="preserve"> </w:t>
      </w:r>
      <w:r>
        <w:rPr>
          <w:lang w:val="sr-Latn-CS"/>
        </w:rPr>
        <w:t>да</w:t>
      </w:r>
      <w:r w:rsidR="001A5B46" w:rsidRPr="00500D8F">
        <w:rPr>
          <w:lang w:val="sr-Latn-CS"/>
        </w:rPr>
        <w:t xml:space="preserve"> </w:t>
      </w:r>
      <w:r>
        <w:rPr>
          <w:lang w:val="sr-Latn-CS"/>
        </w:rPr>
        <w:t>га</w:t>
      </w:r>
      <w:r w:rsidR="001A5B46" w:rsidRPr="00500D8F">
        <w:rPr>
          <w:lang w:val="sr-Latn-CS"/>
        </w:rPr>
        <w:t xml:space="preserve"> </w:t>
      </w:r>
      <w:r>
        <w:rPr>
          <w:lang w:val="sr-Latn-CS"/>
        </w:rPr>
        <w:t>делимо</w:t>
      </w:r>
      <w:r w:rsidR="001A5B46" w:rsidRPr="00500D8F">
        <w:rPr>
          <w:lang w:val="sr-Latn-CS"/>
        </w:rPr>
        <w:t xml:space="preserve"> </w:t>
      </w:r>
      <w:r>
        <w:rPr>
          <w:lang w:val="sr-Latn-CS"/>
        </w:rPr>
        <w:t>на</w:t>
      </w:r>
      <w:r w:rsidR="001A5B46" w:rsidRPr="00500D8F">
        <w:rPr>
          <w:lang w:val="sr-Latn-CS"/>
        </w:rPr>
        <w:t xml:space="preserve"> </w:t>
      </w:r>
      <w:r>
        <w:rPr>
          <w:lang w:val="sr-Latn-CS"/>
        </w:rPr>
        <w:t>више</w:t>
      </w:r>
      <w:r w:rsidR="001A5B46" w:rsidRPr="00500D8F">
        <w:rPr>
          <w:lang w:val="sr-Latn-CS"/>
        </w:rPr>
        <w:t xml:space="preserve"> </w:t>
      </w:r>
      <w:r>
        <w:rPr>
          <w:lang w:val="sr-Latn-CS"/>
        </w:rPr>
        <w:t>раздобља</w:t>
      </w:r>
      <w:r w:rsidR="001A5B46" w:rsidRPr="00500D8F">
        <w:rPr>
          <w:lang w:val="sr-Latn-CS"/>
        </w:rPr>
        <w:t xml:space="preserve">. </w:t>
      </w:r>
      <w:r>
        <w:rPr>
          <w:lang w:val="sr-Latn-CS"/>
        </w:rPr>
        <w:t>Према</w:t>
      </w:r>
      <w:r w:rsidR="001A5B46" w:rsidRPr="00500D8F">
        <w:rPr>
          <w:lang w:val="sr-Latn-CS"/>
        </w:rPr>
        <w:t xml:space="preserve"> </w:t>
      </w:r>
      <w:r>
        <w:rPr>
          <w:lang w:val="sr-Latn-CS"/>
        </w:rPr>
        <w:t>класификацији</w:t>
      </w:r>
      <w:r w:rsidR="001A5B46" w:rsidRPr="00500D8F">
        <w:rPr>
          <w:lang w:val="sr-Latn-CS"/>
        </w:rPr>
        <w:t xml:space="preserve"> </w:t>
      </w:r>
      <w:r>
        <w:rPr>
          <w:lang w:val="sr-Latn-CS"/>
        </w:rPr>
        <w:t>СЗО</w:t>
      </w:r>
      <w:r w:rsidR="001A5B46" w:rsidRPr="00500D8F">
        <w:rPr>
          <w:lang w:val="sr-Latn-CS"/>
        </w:rPr>
        <w:t xml:space="preserve"> (</w:t>
      </w:r>
      <w:r>
        <w:rPr>
          <w:lang w:val="sr-Latn-CS"/>
        </w:rPr>
        <w:t>Светске</w:t>
      </w:r>
      <w:r w:rsidR="001A5B46" w:rsidRPr="00500D8F">
        <w:rPr>
          <w:lang w:val="sr-Latn-CS"/>
        </w:rPr>
        <w:t xml:space="preserve"> </w:t>
      </w:r>
      <w:r>
        <w:rPr>
          <w:lang w:val="sr-Latn-CS"/>
        </w:rPr>
        <w:t>здравствене</w:t>
      </w:r>
      <w:r w:rsidR="001A5B46" w:rsidRPr="00500D8F">
        <w:rPr>
          <w:lang w:val="sr-Latn-CS"/>
        </w:rPr>
        <w:t xml:space="preserve"> </w:t>
      </w:r>
      <w:r>
        <w:rPr>
          <w:lang w:val="sr-Latn-CS"/>
        </w:rPr>
        <w:t>организације</w:t>
      </w:r>
      <w:r w:rsidR="001A5B46" w:rsidRPr="00500D8F">
        <w:rPr>
          <w:lang w:val="sr-Latn-CS"/>
        </w:rPr>
        <w:t xml:space="preserve">) </w:t>
      </w:r>
      <w:r>
        <w:rPr>
          <w:lang w:val="sr-Latn-CS"/>
        </w:rPr>
        <w:t>из</w:t>
      </w:r>
      <w:r w:rsidR="001A5B46" w:rsidRPr="00500D8F">
        <w:rPr>
          <w:lang w:val="sr-Latn-CS"/>
        </w:rPr>
        <w:t xml:space="preserve"> 1980. </w:t>
      </w:r>
      <w:r>
        <w:rPr>
          <w:lang w:val="sr-Latn-CS"/>
        </w:rPr>
        <w:t>године</w:t>
      </w:r>
      <w:r w:rsidR="001A5B46" w:rsidRPr="00500D8F">
        <w:rPr>
          <w:lang w:val="sr-Latn-CS"/>
        </w:rPr>
        <w:t xml:space="preserve"> </w:t>
      </w:r>
      <w:r>
        <w:rPr>
          <w:lang w:val="sr-Latn-CS"/>
        </w:rPr>
        <w:t>адолесценција</w:t>
      </w:r>
      <w:r w:rsidR="001A5B46" w:rsidRPr="00500D8F">
        <w:rPr>
          <w:lang w:val="sr-Latn-CS"/>
        </w:rPr>
        <w:t xml:space="preserve"> </w:t>
      </w:r>
      <w:r>
        <w:rPr>
          <w:lang w:val="sr-Latn-CS"/>
        </w:rPr>
        <w:t>је</w:t>
      </w:r>
      <w:r w:rsidR="001A5B46" w:rsidRPr="00500D8F">
        <w:rPr>
          <w:lang w:val="sr-Latn-CS"/>
        </w:rPr>
        <w:t xml:space="preserve"> </w:t>
      </w:r>
      <w:r>
        <w:rPr>
          <w:lang w:val="sr-Latn-CS"/>
        </w:rPr>
        <w:t>период</w:t>
      </w:r>
      <w:r w:rsidR="001A5B46" w:rsidRPr="00500D8F">
        <w:rPr>
          <w:lang w:val="sr-Latn-CS"/>
        </w:rPr>
        <w:t xml:space="preserve"> </w:t>
      </w:r>
      <w:r>
        <w:rPr>
          <w:lang w:val="sr-Latn-CS"/>
        </w:rPr>
        <w:t>између</w:t>
      </w:r>
      <w:r w:rsidR="001A5B46" w:rsidRPr="00500D8F">
        <w:rPr>
          <w:lang w:val="sr-Latn-CS"/>
        </w:rPr>
        <w:t xml:space="preserve"> 10. </w:t>
      </w:r>
      <w:r w:rsidR="00DC751C">
        <w:rPr>
          <w:lang w:val="sr-Latn-CS"/>
        </w:rPr>
        <w:t>и</w:t>
      </w:r>
      <w:r w:rsidR="001A5B46" w:rsidRPr="00500D8F">
        <w:rPr>
          <w:lang w:val="sr-Latn-CS"/>
        </w:rPr>
        <w:t xml:space="preserve"> 19. </w:t>
      </w:r>
      <w:r>
        <w:rPr>
          <w:lang w:val="sr-Latn-CS"/>
        </w:rPr>
        <w:t>године</w:t>
      </w:r>
      <w:r w:rsidR="001A5B46" w:rsidRPr="00500D8F">
        <w:rPr>
          <w:lang w:val="sr-Latn-CS"/>
        </w:rPr>
        <w:t xml:space="preserve"> </w:t>
      </w:r>
      <w:r>
        <w:rPr>
          <w:lang w:val="sr-Latn-CS"/>
        </w:rPr>
        <w:t>старости</w:t>
      </w:r>
      <w:r w:rsidR="001A5B46" w:rsidRPr="00500D8F">
        <w:rPr>
          <w:lang w:val="sr-Latn-CS"/>
        </w:rPr>
        <w:t xml:space="preserve">. </w:t>
      </w:r>
      <w:r>
        <w:rPr>
          <w:lang w:val="sr-Latn-CS"/>
        </w:rPr>
        <w:t>Пет</w:t>
      </w:r>
      <w:r w:rsidR="001A5B46" w:rsidRPr="00500D8F">
        <w:rPr>
          <w:lang w:val="sr-Latn-CS"/>
        </w:rPr>
        <w:t xml:space="preserve"> </w:t>
      </w:r>
      <w:r>
        <w:rPr>
          <w:lang w:val="sr-Latn-CS"/>
        </w:rPr>
        <w:t>година</w:t>
      </w:r>
      <w:r w:rsidR="001A5B46" w:rsidRPr="00500D8F">
        <w:rPr>
          <w:lang w:val="sr-Latn-CS"/>
        </w:rPr>
        <w:t xml:space="preserve"> </w:t>
      </w:r>
      <w:r>
        <w:rPr>
          <w:lang w:val="sr-Latn-CS"/>
        </w:rPr>
        <w:t>касније</w:t>
      </w:r>
      <w:r w:rsidR="001A5B46" w:rsidRPr="00500D8F">
        <w:rPr>
          <w:lang w:val="sr-Latn-CS"/>
        </w:rPr>
        <w:t xml:space="preserve">, </w:t>
      </w:r>
      <w:r>
        <w:rPr>
          <w:lang w:val="sr-Latn-CS"/>
        </w:rPr>
        <w:t>иста</w:t>
      </w:r>
      <w:r w:rsidR="001A5B46" w:rsidRPr="00500D8F">
        <w:rPr>
          <w:lang w:val="sr-Latn-CS"/>
        </w:rPr>
        <w:t xml:space="preserve"> </w:t>
      </w:r>
      <w:r>
        <w:rPr>
          <w:lang w:val="sr-Latn-CS"/>
        </w:rPr>
        <w:t>организација</w:t>
      </w:r>
      <w:r w:rsidR="001A5B46" w:rsidRPr="00500D8F">
        <w:rPr>
          <w:lang w:val="sr-Latn-CS"/>
        </w:rPr>
        <w:t xml:space="preserve"> </w:t>
      </w:r>
      <w:r>
        <w:rPr>
          <w:lang w:val="sr-Latn-CS"/>
        </w:rPr>
        <w:t>предложила</w:t>
      </w:r>
      <w:r w:rsidR="001A5B46" w:rsidRPr="00500D8F">
        <w:rPr>
          <w:lang w:val="sr-Latn-CS"/>
        </w:rPr>
        <w:t xml:space="preserve"> </w:t>
      </w:r>
      <w:r>
        <w:rPr>
          <w:lang w:val="sr-Latn-CS"/>
        </w:rPr>
        <w:t>је</w:t>
      </w:r>
      <w:r w:rsidR="001A5B46" w:rsidRPr="00500D8F">
        <w:rPr>
          <w:lang w:val="sr-Latn-CS"/>
        </w:rPr>
        <w:t xml:space="preserve"> </w:t>
      </w:r>
      <w:r>
        <w:rPr>
          <w:lang w:val="sr-Latn-CS"/>
        </w:rPr>
        <w:t>да</w:t>
      </w:r>
      <w:r w:rsidR="001A5B46" w:rsidRPr="00500D8F">
        <w:rPr>
          <w:lang w:val="sr-Latn-CS"/>
        </w:rPr>
        <w:t xml:space="preserve"> </w:t>
      </w:r>
      <w:r>
        <w:rPr>
          <w:lang w:val="sr-Latn-CS"/>
        </w:rPr>
        <w:t>се</w:t>
      </w:r>
      <w:r w:rsidR="001A5B46" w:rsidRPr="00500D8F">
        <w:rPr>
          <w:lang w:val="sr-Latn-CS"/>
        </w:rPr>
        <w:t xml:space="preserve"> </w:t>
      </w:r>
      <w:r>
        <w:rPr>
          <w:lang w:val="sr-Latn-CS"/>
        </w:rPr>
        <w:t>горња</w:t>
      </w:r>
      <w:r w:rsidR="001A5B46" w:rsidRPr="00500D8F">
        <w:rPr>
          <w:lang w:val="sr-Latn-CS"/>
        </w:rPr>
        <w:t xml:space="preserve"> </w:t>
      </w:r>
      <w:r>
        <w:rPr>
          <w:lang w:val="sr-Latn-CS"/>
        </w:rPr>
        <w:t>граница</w:t>
      </w:r>
      <w:r w:rsidR="001A5B46" w:rsidRPr="00500D8F">
        <w:rPr>
          <w:lang w:val="sr-Latn-CS"/>
        </w:rPr>
        <w:t xml:space="preserve"> </w:t>
      </w:r>
      <w:r>
        <w:rPr>
          <w:lang w:val="sr-Latn-CS"/>
        </w:rPr>
        <w:t>овог</w:t>
      </w:r>
      <w:r w:rsidR="0029169E" w:rsidRPr="00500D8F">
        <w:rPr>
          <w:lang w:val="sr-Latn-CS"/>
        </w:rPr>
        <w:t xml:space="preserve"> </w:t>
      </w:r>
      <w:r>
        <w:rPr>
          <w:lang w:val="sr-Latn-CS"/>
        </w:rPr>
        <w:t>раздобља</w:t>
      </w:r>
      <w:r w:rsidR="0029169E" w:rsidRPr="00500D8F">
        <w:rPr>
          <w:lang w:val="sr-Latn-CS"/>
        </w:rPr>
        <w:t xml:space="preserve"> </w:t>
      </w:r>
      <w:r>
        <w:rPr>
          <w:lang w:val="sr-Latn-CS"/>
        </w:rPr>
        <w:t>помери</w:t>
      </w:r>
      <w:r w:rsidR="0029169E" w:rsidRPr="00500D8F">
        <w:rPr>
          <w:lang w:val="sr-Latn-CS"/>
        </w:rPr>
        <w:t xml:space="preserve"> </w:t>
      </w:r>
      <w:r>
        <w:rPr>
          <w:lang w:val="sr-Latn-CS"/>
        </w:rPr>
        <w:t>на</w:t>
      </w:r>
      <w:r w:rsidR="0029169E" w:rsidRPr="00500D8F">
        <w:rPr>
          <w:lang w:val="sr-Latn-CS"/>
        </w:rPr>
        <w:t xml:space="preserve"> 24. </w:t>
      </w:r>
      <w:r>
        <w:rPr>
          <w:lang w:val="sr-Latn-CS"/>
        </w:rPr>
        <w:t>годину</w:t>
      </w:r>
      <w:r w:rsidR="0029169E" w:rsidRPr="00500D8F">
        <w:rPr>
          <w:lang w:val="sr-Latn-CS"/>
        </w:rPr>
        <w:t xml:space="preserve">. </w:t>
      </w:r>
    </w:p>
    <w:p w:rsidR="001A5B46" w:rsidRPr="00500D8F" w:rsidRDefault="00CD2CFA" w:rsidP="008171BB">
      <w:pPr>
        <w:pStyle w:val="NoSpacing"/>
        <w:spacing w:line="360" w:lineRule="auto"/>
        <w:ind w:firstLine="720"/>
        <w:jc w:val="both"/>
        <w:rPr>
          <w:rFonts w:ascii="Times New Roman" w:hAnsi="Times New Roman"/>
          <w:sz w:val="24"/>
          <w:szCs w:val="24"/>
          <w:lang w:val="sr-Latn-CS"/>
        </w:rPr>
      </w:pPr>
      <w:r>
        <w:rPr>
          <w:rFonts w:ascii="Times New Roman" w:hAnsi="Times New Roman"/>
          <w:sz w:val="24"/>
          <w:szCs w:val="24"/>
          <w:lang w:val="sr-Latn-CS"/>
        </w:rPr>
        <w:t>Нема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потпуне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сагласности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око</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граница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адолесценције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Почетак</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нешто</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лакше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дефинише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јер</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везује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за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почетак</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пубертета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физиолошке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физичке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промене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Одређивање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горње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границе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је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тежи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проблем</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Капор</w:t>
      </w:r>
      <w:r w:rsidR="001A5B46" w:rsidRPr="00500D8F">
        <w:rPr>
          <w:rFonts w:ascii="Times New Roman" w:hAnsi="Times New Roman"/>
          <w:sz w:val="24"/>
          <w:szCs w:val="24"/>
          <w:lang w:val="sr-Latn-CS"/>
        </w:rPr>
        <w:t>-</w:t>
      </w:r>
      <w:r>
        <w:rPr>
          <w:rFonts w:ascii="Times New Roman" w:hAnsi="Times New Roman"/>
          <w:sz w:val="24"/>
          <w:szCs w:val="24"/>
          <w:lang w:val="sr-Latn-CS"/>
        </w:rPr>
        <w:t>Стануловић</w:t>
      </w:r>
      <w:r w:rsidR="001A5B46" w:rsidRPr="00500D8F">
        <w:rPr>
          <w:rFonts w:ascii="Times New Roman" w:hAnsi="Times New Roman"/>
          <w:sz w:val="24"/>
          <w:szCs w:val="24"/>
          <w:lang w:val="sr-Latn-CS"/>
        </w:rPr>
        <w:t xml:space="preserve"> (1988) </w:t>
      </w:r>
      <w:r>
        <w:rPr>
          <w:rFonts w:ascii="Times New Roman" w:hAnsi="Times New Roman"/>
          <w:sz w:val="24"/>
          <w:szCs w:val="24"/>
          <w:lang w:val="sr-Latn-CS"/>
        </w:rPr>
        <w:t>нуди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више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различитих</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критеријума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који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могу</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послужити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за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одређење</w:t>
      </w:r>
      <w:r w:rsidR="0029169E" w:rsidRPr="00500D8F">
        <w:rPr>
          <w:rFonts w:ascii="Times New Roman" w:hAnsi="Times New Roman"/>
          <w:sz w:val="24"/>
          <w:szCs w:val="24"/>
          <w:lang w:val="sr-Latn-CS"/>
        </w:rPr>
        <w:t xml:space="preserve"> </w:t>
      </w:r>
      <w:r>
        <w:rPr>
          <w:rFonts w:ascii="Times New Roman" w:hAnsi="Times New Roman"/>
          <w:sz w:val="24"/>
          <w:szCs w:val="24"/>
          <w:lang w:val="sr-Latn-CS"/>
        </w:rPr>
        <w:t>горње</w:t>
      </w:r>
      <w:r w:rsidR="0029169E" w:rsidRPr="00500D8F">
        <w:rPr>
          <w:rFonts w:ascii="Times New Roman" w:hAnsi="Times New Roman"/>
          <w:sz w:val="24"/>
          <w:szCs w:val="24"/>
          <w:lang w:val="sr-Latn-CS"/>
        </w:rPr>
        <w:t xml:space="preserve"> </w:t>
      </w:r>
      <w:r>
        <w:rPr>
          <w:rFonts w:ascii="Times New Roman" w:hAnsi="Times New Roman"/>
          <w:sz w:val="24"/>
          <w:szCs w:val="24"/>
          <w:lang w:val="sr-Latn-CS"/>
        </w:rPr>
        <w:t>границе</w:t>
      </w:r>
      <w:r w:rsidR="0029169E" w:rsidRPr="00500D8F">
        <w:rPr>
          <w:rFonts w:ascii="Times New Roman" w:hAnsi="Times New Roman"/>
          <w:sz w:val="24"/>
          <w:szCs w:val="24"/>
          <w:lang w:val="sr-Latn-CS"/>
        </w:rPr>
        <w:t xml:space="preserve"> </w:t>
      </w:r>
      <w:r>
        <w:rPr>
          <w:rFonts w:ascii="Times New Roman" w:hAnsi="Times New Roman"/>
          <w:sz w:val="24"/>
          <w:szCs w:val="24"/>
          <w:lang w:val="sr-Latn-CS"/>
        </w:rPr>
        <w:t>овог</w:t>
      </w:r>
      <w:r w:rsidR="0029169E" w:rsidRPr="00500D8F">
        <w:rPr>
          <w:rFonts w:ascii="Times New Roman" w:hAnsi="Times New Roman"/>
          <w:sz w:val="24"/>
          <w:szCs w:val="24"/>
          <w:lang w:val="sr-Latn-CS"/>
        </w:rPr>
        <w:t xml:space="preserve"> </w:t>
      </w:r>
      <w:r>
        <w:rPr>
          <w:rFonts w:ascii="Times New Roman" w:hAnsi="Times New Roman"/>
          <w:sz w:val="24"/>
          <w:szCs w:val="24"/>
          <w:lang w:val="sr-Latn-CS"/>
        </w:rPr>
        <w:t>доба</w:t>
      </w:r>
      <w:r w:rsidR="0029169E" w:rsidRPr="00500D8F">
        <w:rPr>
          <w:rFonts w:ascii="Times New Roman" w:hAnsi="Times New Roman"/>
          <w:sz w:val="24"/>
          <w:szCs w:val="24"/>
          <w:lang w:val="sr-Latn-CS"/>
        </w:rPr>
        <w:t xml:space="preserve">:  </w:t>
      </w:r>
      <w:r>
        <w:rPr>
          <w:rFonts w:ascii="Times New Roman" w:hAnsi="Times New Roman"/>
          <w:i/>
          <w:sz w:val="24"/>
          <w:szCs w:val="24"/>
          <w:lang w:val="sr-Latn-CS"/>
        </w:rPr>
        <w:t>психолошки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период</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адолесценције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завршава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кад</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испуни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низ</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развојних</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задатака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приведе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крају</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формирање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личног</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идентитета</w:t>
      </w:r>
      <w:r w:rsidR="001A5B46" w:rsidRPr="00500D8F">
        <w:rPr>
          <w:rFonts w:ascii="Times New Roman" w:hAnsi="Times New Roman"/>
          <w:sz w:val="24"/>
          <w:szCs w:val="24"/>
          <w:lang w:val="sr-Latn-CS"/>
        </w:rPr>
        <w:t>;</w:t>
      </w:r>
      <w:r w:rsidR="0029169E" w:rsidRPr="00500D8F">
        <w:rPr>
          <w:rFonts w:ascii="Times New Roman" w:hAnsi="Times New Roman"/>
          <w:sz w:val="24"/>
          <w:szCs w:val="24"/>
          <w:lang w:val="sr-Latn-CS"/>
        </w:rPr>
        <w:t xml:space="preserve"> </w:t>
      </w:r>
      <w:r>
        <w:rPr>
          <w:rFonts w:ascii="Times New Roman" w:hAnsi="Times New Roman"/>
          <w:i/>
          <w:sz w:val="24"/>
          <w:szCs w:val="24"/>
          <w:lang w:val="sr-Latn-CS"/>
        </w:rPr>
        <w:t>социолошки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завршетак</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нејасног</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периода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у</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коме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је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особа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истовремено</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дете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одрасла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али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једно</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друго</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у</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потпуности</w:t>
      </w:r>
      <w:r w:rsidR="001A5B46" w:rsidRPr="00500D8F">
        <w:rPr>
          <w:rFonts w:ascii="Times New Roman" w:hAnsi="Times New Roman"/>
          <w:sz w:val="24"/>
          <w:szCs w:val="24"/>
          <w:lang w:val="sr-Latn-CS"/>
        </w:rPr>
        <w:t>;</w:t>
      </w:r>
      <w:r w:rsidR="0029169E" w:rsidRPr="00500D8F">
        <w:rPr>
          <w:rFonts w:ascii="Times New Roman" w:hAnsi="Times New Roman"/>
          <w:sz w:val="24"/>
          <w:szCs w:val="24"/>
          <w:lang w:val="sr-Latn-CS"/>
        </w:rPr>
        <w:t xml:space="preserve"> </w:t>
      </w:r>
      <w:r>
        <w:rPr>
          <w:rFonts w:ascii="Times New Roman" w:hAnsi="Times New Roman"/>
          <w:i/>
          <w:sz w:val="24"/>
          <w:szCs w:val="24"/>
          <w:lang w:val="sr-Latn-CS"/>
        </w:rPr>
        <w:t>биолошки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стицање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физичке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зрелости</w:t>
      </w:r>
      <w:r w:rsidR="001A5B46" w:rsidRPr="00500D8F">
        <w:rPr>
          <w:rFonts w:ascii="Times New Roman" w:hAnsi="Times New Roman"/>
          <w:sz w:val="24"/>
          <w:szCs w:val="24"/>
          <w:lang w:val="sr-Latn-CS"/>
        </w:rPr>
        <w:t>;</w:t>
      </w:r>
      <w:r w:rsidR="0029169E" w:rsidRPr="00500D8F">
        <w:rPr>
          <w:rFonts w:ascii="Times New Roman" w:hAnsi="Times New Roman"/>
          <w:sz w:val="24"/>
          <w:szCs w:val="24"/>
          <w:lang w:val="sr-Latn-CS"/>
        </w:rPr>
        <w:t xml:space="preserve"> </w:t>
      </w:r>
      <w:r>
        <w:rPr>
          <w:rFonts w:ascii="Times New Roman" w:hAnsi="Times New Roman"/>
          <w:i/>
          <w:sz w:val="24"/>
          <w:szCs w:val="24"/>
          <w:lang w:val="sr-Latn-CS"/>
        </w:rPr>
        <w:t>легални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одређени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календарски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узраст</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одређен</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у</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датој</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средини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као</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граница</w:t>
      </w:r>
      <w:r w:rsidR="001A5B46" w:rsidRPr="00500D8F">
        <w:rPr>
          <w:rFonts w:ascii="Times New Roman" w:hAnsi="Times New Roman"/>
          <w:sz w:val="24"/>
          <w:szCs w:val="24"/>
          <w:lang w:val="sr-Latn-CS"/>
        </w:rPr>
        <w:t>;</w:t>
      </w:r>
      <w:r w:rsidR="0029169E" w:rsidRPr="00500D8F">
        <w:rPr>
          <w:rFonts w:ascii="Times New Roman" w:hAnsi="Times New Roman"/>
          <w:sz w:val="24"/>
          <w:szCs w:val="24"/>
          <w:lang w:val="sr-Latn-CS"/>
        </w:rPr>
        <w:t xml:space="preserve"> </w:t>
      </w:r>
      <w:r>
        <w:rPr>
          <w:rFonts w:ascii="Times New Roman" w:hAnsi="Times New Roman"/>
          <w:i/>
          <w:sz w:val="24"/>
          <w:szCs w:val="24"/>
          <w:lang w:val="sr-Latn-CS"/>
        </w:rPr>
        <w:t>економски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стицање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економске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независности</w:t>
      </w:r>
      <w:r w:rsidR="001A5B46" w:rsidRPr="00500D8F">
        <w:rPr>
          <w:rFonts w:ascii="Times New Roman" w:hAnsi="Times New Roman"/>
          <w:sz w:val="24"/>
          <w:szCs w:val="24"/>
          <w:lang w:val="sr-Latn-CS"/>
        </w:rPr>
        <w:t>;</w:t>
      </w:r>
      <w:r w:rsidR="0029169E" w:rsidRPr="00500D8F">
        <w:rPr>
          <w:rFonts w:ascii="Times New Roman" w:hAnsi="Times New Roman"/>
          <w:sz w:val="24"/>
          <w:szCs w:val="24"/>
          <w:lang w:val="sr-Latn-CS"/>
        </w:rPr>
        <w:t xml:space="preserve"> </w:t>
      </w:r>
      <w:r>
        <w:rPr>
          <w:rFonts w:ascii="Times New Roman" w:hAnsi="Times New Roman"/>
          <w:i/>
          <w:sz w:val="24"/>
          <w:szCs w:val="24"/>
          <w:lang w:val="sr-Latn-CS"/>
        </w:rPr>
        <w:t>традиционални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кад</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неформални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незванични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обичаји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прихваћени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у</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датој</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културној</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средини</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уклоне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ограничења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на</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привилегије</w:t>
      </w:r>
      <w:r w:rsidR="001A5B46" w:rsidRPr="00500D8F">
        <w:rPr>
          <w:rFonts w:ascii="Times New Roman" w:hAnsi="Times New Roman"/>
          <w:sz w:val="24"/>
          <w:szCs w:val="24"/>
          <w:lang w:val="sr-Latn-CS"/>
        </w:rPr>
        <w:t xml:space="preserve"> </w:t>
      </w:r>
      <w:r>
        <w:rPr>
          <w:rFonts w:ascii="Times New Roman" w:hAnsi="Times New Roman"/>
          <w:sz w:val="24"/>
          <w:szCs w:val="24"/>
          <w:lang w:val="sr-Latn-CS"/>
        </w:rPr>
        <w:t>одраслог</w:t>
      </w:r>
      <w:r w:rsidR="001A5B46" w:rsidRPr="00500D8F">
        <w:rPr>
          <w:rFonts w:ascii="Times New Roman" w:hAnsi="Times New Roman"/>
          <w:sz w:val="24"/>
          <w:szCs w:val="24"/>
          <w:lang w:val="sr-Latn-CS"/>
        </w:rPr>
        <w:t>.</w:t>
      </w:r>
    </w:p>
    <w:p w:rsidR="001A5B46" w:rsidRPr="00500D8F" w:rsidRDefault="00CD2CFA" w:rsidP="008171BB">
      <w:pPr>
        <w:spacing w:line="360" w:lineRule="auto"/>
        <w:ind w:firstLine="720"/>
        <w:jc w:val="both"/>
        <w:rPr>
          <w:lang w:val="sr-Latn-CS"/>
        </w:rPr>
      </w:pPr>
      <w:r>
        <w:rPr>
          <w:lang w:val="sr-Latn-CS"/>
        </w:rPr>
        <w:t>Због</w:t>
      </w:r>
      <w:r w:rsidR="001A5B46" w:rsidRPr="00500D8F">
        <w:rPr>
          <w:lang w:val="sr-Latn-CS"/>
        </w:rPr>
        <w:t xml:space="preserve"> </w:t>
      </w:r>
      <w:r>
        <w:rPr>
          <w:lang w:val="sr-Latn-CS"/>
        </w:rPr>
        <w:t>положаја</w:t>
      </w:r>
      <w:r w:rsidR="001A5B46" w:rsidRPr="00500D8F">
        <w:rPr>
          <w:lang w:val="sr-Latn-CS"/>
        </w:rPr>
        <w:t xml:space="preserve"> </w:t>
      </w:r>
      <w:r>
        <w:rPr>
          <w:lang w:val="sr-Latn-CS"/>
        </w:rPr>
        <w:t>у</w:t>
      </w:r>
      <w:r w:rsidR="001A5B46" w:rsidRPr="00500D8F">
        <w:rPr>
          <w:lang w:val="sr-Latn-CS"/>
        </w:rPr>
        <w:t xml:space="preserve"> </w:t>
      </w:r>
      <w:r>
        <w:rPr>
          <w:lang w:val="sr-Latn-CS"/>
        </w:rPr>
        <w:t>коме</w:t>
      </w:r>
      <w:r w:rsidR="001A5B46" w:rsidRPr="00500D8F">
        <w:rPr>
          <w:lang w:val="sr-Latn-CS"/>
        </w:rPr>
        <w:t xml:space="preserve"> </w:t>
      </w:r>
      <w:r>
        <w:rPr>
          <w:lang w:val="sr-Latn-CS"/>
        </w:rPr>
        <w:t>се</w:t>
      </w:r>
      <w:r w:rsidR="001A5B46" w:rsidRPr="00500D8F">
        <w:rPr>
          <w:lang w:val="sr-Latn-CS"/>
        </w:rPr>
        <w:t xml:space="preserve"> </w:t>
      </w:r>
      <w:r>
        <w:rPr>
          <w:lang w:val="sr-Latn-CS"/>
        </w:rPr>
        <w:t>налази</w:t>
      </w:r>
      <w:r w:rsidR="001A5B46" w:rsidRPr="00500D8F">
        <w:rPr>
          <w:lang w:val="sr-Latn-CS"/>
        </w:rPr>
        <w:t xml:space="preserve"> </w:t>
      </w:r>
      <w:r>
        <w:rPr>
          <w:lang w:val="sr-Latn-CS"/>
        </w:rPr>
        <w:t>млад</w:t>
      </w:r>
      <w:r w:rsidR="001A5B46" w:rsidRPr="00500D8F">
        <w:rPr>
          <w:lang w:val="sr-Latn-CS"/>
        </w:rPr>
        <w:t xml:space="preserve"> </w:t>
      </w:r>
      <w:r>
        <w:rPr>
          <w:lang w:val="sr-Latn-CS"/>
        </w:rPr>
        <w:t>човек</w:t>
      </w:r>
      <w:r w:rsidR="001A5B46" w:rsidRPr="00500D8F">
        <w:rPr>
          <w:lang w:val="sr-Latn-CS"/>
        </w:rPr>
        <w:t xml:space="preserve">, </w:t>
      </w:r>
      <w:r>
        <w:rPr>
          <w:lang w:val="sr-Latn-CS"/>
        </w:rPr>
        <w:t>у</w:t>
      </w:r>
      <w:r w:rsidR="001A5B46" w:rsidRPr="00500D8F">
        <w:rPr>
          <w:lang w:val="sr-Latn-CS"/>
        </w:rPr>
        <w:t xml:space="preserve"> </w:t>
      </w:r>
      <w:r>
        <w:rPr>
          <w:lang w:val="sr-Latn-CS"/>
        </w:rPr>
        <w:t>овом</w:t>
      </w:r>
      <w:r w:rsidR="001A5B46" w:rsidRPr="00500D8F">
        <w:rPr>
          <w:lang w:val="sr-Latn-CS"/>
        </w:rPr>
        <w:t xml:space="preserve"> </w:t>
      </w:r>
      <w:r>
        <w:rPr>
          <w:lang w:val="sr-Latn-CS"/>
        </w:rPr>
        <w:t>прелазном</w:t>
      </w:r>
      <w:r w:rsidR="001A5B46" w:rsidRPr="00500D8F">
        <w:rPr>
          <w:lang w:val="sr-Latn-CS"/>
        </w:rPr>
        <w:t xml:space="preserve"> </w:t>
      </w:r>
      <w:r>
        <w:rPr>
          <w:lang w:val="sr-Latn-CS"/>
        </w:rPr>
        <w:t>раздобљу</w:t>
      </w:r>
      <w:r w:rsidR="001A5B46" w:rsidRPr="00500D8F">
        <w:rPr>
          <w:lang w:val="sr-Latn-CS"/>
        </w:rPr>
        <w:t xml:space="preserve"> </w:t>
      </w:r>
      <w:r>
        <w:rPr>
          <w:lang w:val="sr-Latn-CS"/>
        </w:rPr>
        <w:t>није</w:t>
      </w:r>
      <w:r w:rsidR="001A5B46" w:rsidRPr="00500D8F">
        <w:rPr>
          <w:lang w:val="sr-Latn-CS"/>
        </w:rPr>
        <w:t xml:space="preserve"> </w:t>
      </w:r>
      <w:r>
        <w:rPr>
          <w:lang w:val="sr-Latn-CS"/>
        </w:rPr>
        <w:t>нимало</w:t>
      </w:r>
      <w:r w:rsidR="001A5B46" w:rsidRPr="00500D8F">
        <w:rPr>
          <w:lang w:val="sr-Latn-CS"/>
        </w:rPr>
        <w:t xml:space="preserve"> </w:t>
      </w:r>
      <w:r>
        <w:rPr>
          <w:lang w:val="sr-Latn-CS"/>
        </w:rPr>
        <w:t>необично</w:t>
      </w:r>
      <w:r w:rsidR="001A5B46" w:rsidRPr="00500D8F">
        <w:rPr>
          <w:lang w:val="sr-Latn-CS"/>
        </w:rPr>
        <w:t xml:space="preserve"> </w:t>
      </w:r>
      <w:r>
        <w:rPr>
          <w:lang w:val="sr-Latn-CS"/>
        </w:rPr>
        <w:t>ако</w:t>
      </w:r>
      <w:r w:rsidR="001A5B46" w:rsidRPr="00500D8F">
        <w:rPr>
          <w:lang w:val="sr-Latn-CS"/>
        </w:rPr>
        <w:t xml:space="preserve"> </w:t>
      </w:r>
      <w:r>
        <w:rPr>
          <w:lang w:val="sr-Latn-CS"/>
        </w:rPr>
        <w:t>га</w:t>
      </w:r>
      <w:r w:rsidR="001A5B46" w:rsidRPr="00500D8F">
        <w:rPr>
          <w:lang w:val="sr-Latn-CS"/>
        </w:rPr>
        <w:t xml:space="preserve"> </w:t>
      </w:r>
      <w:r>
        <w:rPr>
          <w:lang w:val="sr-Latn-CS"/>
        </w:rPr>
        <w:t>више</w:t>
      </w:r>
      <w:r w:rsidR="001A5B46" w:rsidRPr="00500D8F">
        <w:rPr>
          <w:lang w:val="sr-Latn-CS"/>
        </w:rPr>
        <w:t xml:space="preserve"> </w:t>
      </w:r>
      <w:r>
        <w:rPr>
          <w:lang w:val="sr-Latn-CS"/>
        </w:rPr>
        <w:t>пута</w:t>
      </w:r>
      <w:r w:rsidR="001A5B46" w:rsidRPr="00500D8F">
        <w:rPr>
          <w:lang w:val="sr-Latn-CS"/>
        </w:rPr>
        <w:t xml:space="preserve"> </w:t>
      </w:r>
      <w:r>
        <w:rPr>
          <w:lang w:val="sr-Latn-CS"/>
        </w:rPr>
        <w:t>карактерише</w:t>
      </w:r>
      <w:r w:rsidR="001A5B46" w:rsidRPr="00500D8F">
        <w:rPr>
          <w:lang w:val="sr-Latn-CS"/>
        </w:rPr>
        <w:t xml:space="preserve"> </w:t>
      </w:r>
      <w:r>
        <w:rPr>
          <w:lang w:val="sr-Latn-CS"/>
        </w:rPr>
        <w:t>нека</w:t>
      </w:r>
      <w:r w:rsidR="001A5B46" w:rsidRPr="00500D8F">
        <w:rPr>
          <w:lang w:val="sr-Latn-CS"/>
        </w:rPr>
        <w:t xml:space="preserve"> </w:t>
      </w:r>
      <w:r>
        <w:rPr>
          <w:lang w:val="sr-Latn-CS"/>
        </w:rPr>
        <w:t>несталност</w:t>
      </w:r>
      <w:r w:rsidR="001A5B46" w:rsidRPr="00500D8F">
        <w:rPr>
          <w:lang w:val="sr-Latn-CS"/>
        </w:rPr>
        <w:t xml:space="preserve">. </w:t>
      </w:r>
      <w:r>
        <w:rPr>
          <w:lang w:val="sr-Latn-CS"/>
        </w:rPr>
        <w:t>Сразмерно</w:t>
      </w:r>
      <w:r w:rsidR="001A5B46" w:rsidRPr="00500D8F">
        <w:rPr>
          <w:lang w:val="sr-Latn-CS"/>
        </w:rPr>
        <w:t xml:space="preserve"> </w:t>
      </w:r>
      <w:r>
        <w:rPr>
          <w:lang w:val="sr-Latn-CS"/>
        </w:rPr>
        <w:t>брзи</w:t>
      </w:r>
      <w:r w:rsidR="001A5B46" w:rsidRPr="00500D8F">
        <w:rPr>
          <w:lang w:val="sr-Latn-CS"/>
        </w:rPr>
        <w:t xml:space="preserve"> </w:t>
      </w:r>
      <w:r>
        <w:rPr>
          <w:lang w:val="sr-Latn-CS"/>
        </w:rPr>
        <w:t>развој</w:t>
      </w:r>
      <w:r w:rsidR="001A5B46" w:rsidRPr="00500D8F">
        <w:rPr>
          <w:lang w:val="sr-Latn-CS"/>
        </w:rPr>
        <w:t xml:space="preserve"> </w:t>
      </w:r>
      <w:r>
        <w:rPr>
          <w:lang w:val="sr-Latn-CS"/>
        </w:rPr>
        <w:t>ствара</w:t>
      </w:r>
      <w:r w:rsidR="001A5B46" w:rsidRPr="00500D8F">
        <w:rPr>
          <w:lang w:val="sr-Latn-CS"/>
        </w:rPr>
        <w:t xml:space="preserve"> </w:t>
      </w:r>
      <w:r>
        <w:rPr>
          <w:lang w:val="sr-Latn-CS"/>
        </w:rPr>
        <w:t>нове</w:t>
      </w:r>
      <w:r w:rsidR="001A5B46" w:rsidRPr="00500D8F">
        <w:rPr>
          <w:lang w:val="sr-Latn-CS"/>
        </w:rPr>
        <w:t xml:space="preserve"> </w:t>
      </w:r>
      <w:r>
        <w:rPr>
          <w:lang w:val="sr-Latn-CS"/>
        </w:rPr>
        <w:t>проблеме</w:t>
      </w:r>
      <w:r w:rsidR="001A5B46" w:rsidRPr="00500D8F">
        <w:rPr>
          <w:lang w:val="sr-Latn-CS"/>
        </w:rPr>
        <w:t xml:space="preserve"> </w:t>
      </w:r>
      <w:r>
        <w:rPr>
          <w:lang w:val="sr-Latn-CS"/>
        </w:rPr>
        <w:t>и</w:t>
      </w:r>
      <w:r w:rsidR="001A5B46" w:rsidRPr="00500D8F">
        <w:rPr>
          <w:lang w:val="sr-Latn-CS"/>
        </w:rPr>
        <w:t xml:space="preserve"> </w:t>
      </w:r>
      <w:r>
        <w:rPr>
          <w:lang w:val="sr-Latn-CS"/>
        </w:rPr>
        <w:t>тражи</w:t>
      </w:r>
      <w:r w:rsidR="001A5B46" w:rsidRPr="00500D8F">
        <w:rPr>
          <w:lang w:val="sr-Latn-CS"/>
        </w:rPr>
        <w:t xml:space="preserve"> </w:t>
      </w:r>
      <w:r>
        <w:rPr>
          <w:lang w:val="sr-Latn-CS"/>
        </w:rPr>
        <w:t>нова</w:t>
      </w:r>
      <w:r w:rsidR="001A5B46" w:rsidRPr="00500D8F">
        <w:rPr>
          <w:lang w:val="sr-Latn-CS"/>
        </w:rPr>
        <w:t xml:space="preserve"> </w:t>
      </w:r>
      <w:r>
        <w:rPr>
          <w:lang w:val="sr-Latn-CS"/>
        </w:rPr>
        <w:t>решења</w:t>
      </w:r>
      <w:r w:rsidR="001A5B46" w:rsidRPr="00500D8F">
        <w:rPr>
          <w:lang w:val="sr-Latn-CS"/>
        </w:rPr>
        <w:t xml:space="preserve">, </w:t>
      </w:r>
      <w:r>
        <w:rPr>
          <w:lang w:val="sr-Latn-CS"/>
        </w:rPr>
        <w:t>учења</w:t>
      </w:r>
      <w:r w:rsidR="001A5B46" w:rsidRPr="00500D8F">
        <w:rPr>
          <w:lang w:val="sr-Latn-CS"/>
        </w:rPr>
        <w:t xml:space="preserve"> </w:t>
      </w:r>
      <w:r>
        <w:rPr>
          <w:lang w:val="sr-Latn-CS"/>
        </w:rPr>
        <w:t>и</w:t>
      </w:r>
      <w:r w:rsidR="001A5B46" w:rsidRPr="00500D8F">
        <w:rPr>
          <w:lang w:val="sr-Latn-CS"/>
        </w:rPr>
        <w:t xml:space="preserve"> </w:t>
      </w:r>
      <w:r>
        <w:rPr>
          <w:lang w:val="sr-Latn-CS"/>
        </w:rPr>
        <w:t>прилагођавања</w:t>
      </w:r>
      <w:r w:rsidR="001A5B46" w:rsidRPr="00500D8F">
        <w:rPr>
          <w:lang w:val="sr-Latn-CS"/>
        </w:rPr>
        <w:t xml:space="preserve">, </w:t>
      </w:r>
      <w:r>
        <w:rPr>
          <w:lang w:val="sr-Latn-CS"/>
        </w:rPr>
        <w:t>потребно</w:t>
      </w:r>
      <w:r w:rsidR="001A5B46" w:rsidRPr="00500D8F">
        <w:rPr>
          <w:lang w:val="sr-Latn-CS"/>
        </w:rPr>
        <w:t xml:space="preserve"> </w:t>
      </w:r>
      <w:r>
        <w:rPr>
          <w:lang w:val="sr-Latn-CS"/>
        </w:rPr>
        <w:t>је</w:t>
      </w:r>
      <w:r w:rsidR="001A5B46" w:rsidRPr="00500D8F">
        <w:rPr>
          <w:lang w:val="sr-Latn-CS"/>
        </w:rPr>
        <w:t xml:space="preserve"> </w:t>
      </w:r>
      <w:r>
        <w:rPr>
          <w:lang w:val="sr-Latn-CS"/>
        </w:rPr>
        <w:t>изнова</w:t>
      </w:r>
      <w:r w:rsidR="001A5B46" w:rsidRPr="00500D8F">
        <w:rPr>
          <w:lang w:val="sr-Latn-CS"/>
        </w:rPr>
        <w:t xml:space="preserve"> </w:t>
      </w:r>
      <w:r>
        <w:rPr>
          <w:lang w:val="sr-Latn-CS"/>
        </w:rPr>
        <w:t>средити</w:t>
      </w:r>
      <w:r w:rsidR="001A5B46" w:rsidRPr="00500D8F">
        <w:rPr>
          <w:lang w:val="sr-Latn-CS"/>
        </w:rPr>
        <w:t xml:space="preserve"> </w:t>
      </w:r>
      <w:r>
        <w:rPr>
          <w:lang w:val="sr-Latn-CS"/>
        </w:rPr>
        <w:t>читав</w:t>
      </w:r>
      <w:r w:rsidR="001A5B46" w:rsidRPr="00500D8F">
        <w:rPr>
          <w:lang w:val="sr-Latn-CS"/>
        </w:rPr>
        <w:t xml:space="preserve"> </w:t>
      </w:r>
      <w:r>
        <w:rPr>
          <w:lang w:val="sr-Latn-CS"/>
        </w:rPr>
        <w:t>низ</w:t>
      </w:r>
      <w:r w:rsidR="001A5B46" w:rsidRPr="00500D8F">
        <w:rPr>
          <w:lang w:val="sr-Latn-CS"/>
        </w:rPr>
        <w:t xml:space="preserve"> </w:t>
      </w:r>
      <w:r>
        <w:rPr>
          <w:lang w:val="sr-Latn-CS"/>
        </w:rPr>
        <w:t>односа</w:t>
      </w:r>
      <w:r w:rsidR="001A5B46" w:rsidRPr="00500D8F">
        <w:rPr>
          <w:lang w:val="sr-Latn-CS"/>
        </w:rPr>
        <w:t xml:space="preserve">, </w:t>
      </w:r>
      <w:r>
        <w:rPr>
          <w:lang w:val="sr-Latn-CS"/>
        </w:rPr>
        <w:t>што</w:t>
      </w:r>
      <w:r w:rsidR="001A5B46" w:rsidRPr="00500D8F">
        <w:rPr>
          <w:lang w:val="sr-Latn-CS"/>
        </w:rPr>
        <w:t xml:space="preserve"> </w:t>
      </w:r>
      <w:r>
        <w:rPr>
          <w:lang w:val="sr-Latn-CS"/>
        </w:rPr>
        <w:t>такође</w:t>
      </w:r>
      <w:r w:rsidR="001A5B46" w:rsidRPr="00500D8F">
        <w:rPr>
          <w:lang w:val="sr-Latn-CS"/>
        </w:rPr>
        <w:t xml:space="preserve"> </w:t>
      </w:r>
      <w:r>
        <w:rPr>
          <w:lang w:val="sr-Latn-CS"/>
        </w:rPr>
        <w:t>не</w:t>
      </w:r>
      <w:r w:rsidR="001A5B46" w:rsidRPr="00500D8F">
        <w:rPr>
          <w:lang w:val="sr-Latn-CS"/>
        </w:rPr>
        <w:t xml:space="preserve"> </w:t>
      </w:r>
      <w:r>
        <w:rPr>
          <w:lang w:val="sr-Latn-CS"/>
        </w:rPr>
        <w:t>може</w:t>
      </w:r>
      <w:r w:rsidR="001A5B46" w:rsidRPr="00500D8F">
        <w:rPr>
          <w:lang w:val="sr-Latn-CS"/>
        </w:rPr>
        <w:t xml:space="preserve"> </w:t>
      </w:r>
      <w:r>
        <w:rPr>
          <w:lang w:val="sr-Latn-CS"/>
        </w:rPr>
        <w:t>да</w:t>
      </w:r>
      <w:r w:rsidR="001A5B46" w:rsidRPr="00500D8F">
        <w:rPr>
          <w:lang w:val="sr-Latn-CS"/>
        </w:rPr>
        <w:t xml:space="preserve"> </w:t>
      </w:r>
      <w:r>
        <w:rPr>
          <w:lang w:val="sr-Latn-CS"/>
        </w:rPr>
        <w:t>пружи</w:t>
      </w:r>
      <w:r w:rsidR="001A5B46" w:rsidRPr="00500D8F">
        <w:rPr>
          <w:lang w:val="sr-Latn-CS"/>
        </w:rPr>
        <w:t xml:space="preserve"> </w:t>
      </w:r>
      <w:r>
        <w:rPr>
          <w:lang w:val="sr-Latn-CS"/>
        </w:rPr>
        <w:t>богзна</w:t>
      </w:r>
      <w:r w:rsidR="001A5B46" w:rsidRPr="00500D8F">
        <w:rPr>
          <w:lang w:val="sr-Latn-CS"/>
        </w:rPr>
        <w:t xml:space="preserve"> </w:t>
      </w:r>
      <w:r>
        <w:rPr>
          <w:lang w:val="sr-Latn-CS"/>
        </w:rPr>
        <w:t>какву</w:t>
      </w:r>
      <w:r w:rsidR="001A5B46" w:rsidRPr="00500D8F">
        <w:rPr>
          <w:lang w:val="sr-Latn-CS"/>
        </w:rPr>
        <w:t xml:space="preserve"> </w:t>
      </w:r>
      <w:r>
        <w:rPr>
          <w:lang w:val="sr-Latn-CS"/>
        </w:rPr>
        <w:t>личну</w:t>
      </w:r>
      <w:r w:rsidR="001A5B46" w:rsidRPr="00500D8F">
        <w:rPr>
          <w:lang w:val="sr-Latn-CS"/>
        </w:rPr>
        <w:t xml:space="preserve"> </w:t>
      </w:r>
      <w:r>
        <w:rPr>
          <w:lang w:val="sr-Latn-CS"/>
        </w:rPr>
        <w:t>сигурност</w:t>
      </w:r>
      <w:r w:rsidR="001A5B46" w:rsidRPr="00500D8F">
        <w:rPr>
          <w:lang w:val="sr-Latn-CS"/>
        </w:rPr>
        <w:t xml:space="preserve"> </w:t>
      </w:r>
      <w:r>
        <w:rPr>
          <w:lang w:val="sr-Latn-CS"/>
        </w:rPr>
        <w:t>и</w:t>
      </w:r>
      <w:r w:rsidR="001A5B46" w:rsidRPr="00500D8F">
        <w:rPr>
          <w:lang w:val="sr-Latn-CS"/>
        </w:rPr>
        <w:t xml:space="preserve"> </w:t>
      </w:r>
      <w:r>
        <w:rPr>
          <w:lang w:val="sr-Latn-CS"/>
        </w:rPr>
        <w:t>спокојство</w:t>
      </w:r>
      <w:r w:rsidR="001A5B46" w:rsidRPr="00500D8F">
        <w:rPr>
          <w:lang w:val="sr-Latn-CS"/>
        </w:rPr>
        <w:t xml:space="preserve">. </w:t>
      </w:r>
      <w:r>
        <w:rPr>
          <w:lang w:val="sr-Latn-CS"/>
        </w:rPr>
        <w:t>Тиме</w:t>
      </w:r>
      <w:r w:rsidR="001A5B46" w:rsidRPr="00500D8F">
        <w:rPr>
          <w:lang w:val="sr-Latn-CS"/>
        </w:rPr>
        <w:t xml:space="preserve"> </w:t>
      </w:r>
      <w:r>
        <w:rPr>
          <w:lang w:val="sr-Latn-CS"/>
        </w:rPr>
        <w:t>се</w:t>
      </w:r>
      <w:r w:rsidR="001A5B46" w:rsidRPr="00500D8F">
        <w:rPr>
          <w:lang w:val="sr-Latn-CS"/>
        </w:rPr>
        <w:t xml:space="preserve"> </w:t>
      </w:r>
      <w:r>
        <w:rPr>
          <w:lang w:val="sr-Latn-CS"/>
        </w:rPr>
        <w:t>још</w:t>
      </w:r>
      <w:r w:rsidR="001A5B46" w:rsidRPr="00500D8F">
        <w:rPr>
          <w:lang w:val="sr-Latn-CS"/>
        </w:rPr>
        <w:t xml:space="preserve"> </w:t>
      </w:r>
      <w:r>
        <w:rPr>
          <w:lang w:val="sr-Latn-CS"/>
        </w:rPr>
        <w:t>придружују</w:t>
      </w:r>
      <w:r w:rsidR="001A5B46" w:rsidRPr="00500D8F">
        <w:rPr>
          <w:lang w:val="sr-Latn-CS"/>
        </w:rPr>
        <w:t xml:space="preserve"> </w:t>
      </w:r>
      <w:r>
        <w:rPr>
          <w:lang w:val="sr-Latn-CS"/>
        </w:rPr>
        <w:t>и</w:t>
      </w:r>
      <w:r w:rsidR="001A5B46" w:rsidRPr="00500D8F">
        <w:rPr>
          <w:lang w:val="sr-Latn-CS"/>
        </w:rPr>
        <w:t xml:space="preserve"> </w:t>
      </w:r>
      <w:r>
        <w:rPr>
          <w:lang w:val="sr-Latn-CS"/>
        </w:rPr>
        <w:t>недостатак</w:t>
      </w:r>
      <w:r w:rsidR="001A5B46" w:rsidRPr="00500D8F">
        <w:rPr>
          <w:lang w:val="sr-Latn-CS"/>
        </w:rPr>
        <w:t xml:space="preserve"> </w:t>
      </w:r>
      <w:r>
        <w:rPr>
          <w:lang w:val="sr-Latn-CS"/>
        </w:rPr>
        <w:t>искуства</w:t>
      </w:r>
      <w:r w:rsidR="001A5B46" w:rsidRPr="00500D8F">
        <w:rPr>
          <w:lang w:val="sr-Latn-CS"/>
        </w:rPr>
        <w:t xml:space="preserve"> </w:t>
      </w:r>
      <w:r>
        <w:rPr>
          <w:lang w:val="sr-Latn-CS"/>
        </w:rPr>
        <w:t>и</w:t>
      </w:r>
      <w:r w:rsidR="001A5B46" w:rsidRPr="00500D8F">
        <w:rPr>
          <w:lang w:val="sr-Latn-CS"/>
        </w:rPr>
        <w:t xml:space="preserve"> </w:t>
      </w:r>
      <w:r>
        <w:rPr>
          <w:lang w:val="sr-Latn-CS"/>
        </w:rPr>
        <w:t>знања</w:t>
      </w:r>
      <w:r w:rsidR="001A5B46" w:rsidRPr="00500D8F">
        <w:rPr>
          <w:lang w:val="sr-Latn-CS"/>
        </w:rPr>
        <w:t xml:space="preserve">, </w:t>
      </w:r>
      <w:r>
        <w:rPr>
          <w:lang w:val="sr-Latn-CS"/>
        </w:rPr>
        <w:t>а</w:t>
      </w:r>
      <w:r w:rsidR="001A5B46" w:rsidRPr="00500D8F">
        <w:rPr>
          <w:lang w:val="sr-Latn-CS"/>
        </w:rPr>
        <w:t xml:space="preserve"> </w:t>
      </w:r>
      <w:r>
        <w:rPr>
          <w:lang w:val="sr-Latn-CS"/>
        </w:rPr>
        <w:t>са</w:t>
      </w:r>
      <w:r w:rsidR="001A5B46" w:rsidRPr="00500D8F">
        <w:rPr>
          <w:lang w:val="sr-Latn-CS"/>
        </w:rPr>
        <w:t xml:space="preserve"> </w:t>
      </w:r>
      <w:r>
        <w:rPr>
          <w:lang w:val="sr-Latn-CS"/>
        </w:rPr>
        <w:t>друге</w:t>
      </w:r>
      <w:r w:rsidR="001A5B46" w:rsidRPr="00500D8F">
        <w:rPr>
          <w:lang w:val="sr-Latn-CS"/>
        </w:rPr>
        <w:t xml:space="preserve"> </w:t>
      </w:r>
      <w:r>
        <w:rPr>
          <w:lang w:val="sr-Latn-CS"/>
        </w:rPr>
        <w:t>стране</w:t>
      </w:r>
      <w:r w:rsidR="001A5B46" w:rsidRPr="00500D8F">
        <w:rPr>
          <w:lang w:val="sr-Latn-CS"/>
        </w:rPr>
        <w:t xml:space="preserve"> </w:t>
      </w:r>
      <w:r>
        <w:rPr>
          <w:lang w:val="sr-Latn-CS"/>
        </w:rPr>
        <w:t>све</w:t>
      </w:r>
      <w:r w:rsidR="001A5B46" w:rsidRPr="00500D8F">
        <w:rPr>
          <w:lang w:val="sr-Latn-CS"/>
        </w:rPr>
        <w:t xml:space="preserve"> </w:t>
      </w:r>
      <w:r>
        <w:rPr>
          <w:lang w:val="sr-Latn-CS"/>
        </w:rPr>
        <w:t>већи</w:t>
      </w:r>
      <w:r w:rsidR="001A5B46" w:rsidRPr="00500D8F">
        <w:rPr>
          <w:lang w:val="sr-Latn-CS"/>
        </w:rPr>
        <w:t xml:space="preserve"> </w:t>
      </w:r>
      <w:r>
        <w:rPr>
          <w:lang w:val="sr-Latn-CS"/>
        </w:rPr>
        <w:t>захтеви</w:t>
      </w:r>
      <w:r w:rsidR="001A5B46" w:rsidRPr="00500D8F">
        <w:rPr>
          <w:lang w:val="sr-Latn-CS"/>
        </w:rPr>
        <w:t xml:space="preserve"> </w:t>
      </w:r>
      <w:r>
        <w:rPr>
          <w:lang w:val="sr-Latn-CS"/>
        </w:rPr>
        <w:t>родитеља</w:t>
      </w:r>
      <w:r w:rsidR="001A5B46" w:rsidRPr="00500D8F">
        <w:rPr>
          <w:lang w:val="sr-Latn-CS"/>
        </w:rPr>
        <w:t xml:space="preserve">, </w:t>
      </w:r>
      <w:r>
        <w:rPr>
          <w:lang w:val="sr-Latn-CS"/>
        </w:rPr>
        <w:t>професора</w:t>
      </w:r>
      <w:r w:rsidR="001A5B46" w:rsidRPr="00500D8F">
        <w:rPr>
          <w:lang w:val="sr-Latn-CS"/>
        </w:rPr>
        <w:t xml:space="preserve">, </w:t>
      </w:r>
      <w:r>
        <w:rPr>
          <w:lang w:val="sr-Latn-CS"/>
        </w:rPr>
        <w:t>околине</w:t>
      </w:r>
      <w:r w:rsidR="001A5B46" w:rsidRPr="00500D8F">
        <w:rPr>
          <w:lang w:val="sr-Latn-CS"/>
        </w:rPr>
        <w:t xml:space="preserve">, </w:t>
      </w:r>
      <w:r>
        <w:rPr>
          <w:lang w:val="sr-Latn-CS"/>
        </w:rPr>
        <w:t>друштва</w:t>
      </w:r>
      <w:r w:rsidR="001A5B46" w:rsidRPr="00500D8F">
        <w:rPr>
          <w:lang w:val="sr-Latn-CS"/>
        </w:rPr>
        <w:t xml:space="preserve">. </w:t>
      </w:r>
      <w:r>
        <w:rPr>
          <w:lang w:val="sr-Latn-CS"/>
        </w:rPr>
        <w:t>Није</w:t>
      </w:r>
      <w:r w:rsidR="001A5B46" w:rsidRPr="00500D8F">
        <w:rPr>
          <w:lang w:val="sr-Latn-CS"/>
        </w:rPr>
        <w:t xml:space="preserve"> </w:t>
      </w:r>
      <w:r>
        <w:rPr>
          <w:lang w:val="sr-Latn-CS"/>
        </w:rPr>
        <w:t>редак</w:t>
      </w:r>
      <w:r w:rsidR="001A5B46" w:rsidRPr="00500D8F">
        <w:rPr>
          <w:lang w:val="sr-Latn-CS"/>
        </w:rPr>
        <w:t xml:space="preserve"> </w:t>
      </w:r>
      <w:r>
        <w:rPr>
          <w:lang w:val="sr-Latn-CS"/>
        </w:rPr>
        <w:t>случај</w:t>
      </w:r>
      <w:r w:rsidR="001A5B46" w:rsidRPr="00500D8F">
        <w:rPr>
          <w:lang w:val="sr-Latn-CS"/>
        </w:rPr>
        <w:t xml:space="preserve"> </w:t>
      </w:r>
      <w:r>
        <w:rPr>
          <w:lang w:val="sr-Latn-CS"/>
        </w:rPr>
        <w:t>да</w:t>
      </w:r>
      <w:r w:rsidR="001A5B46" w:rsidRPr="00500D8F">
        <w:rPr>
          <w:lang w:val="sr-Latn-CS"/>
        </w:rPr>
        <w:t xml:space="preserve"> </w:t>
      </w:r>
      <w:r>
        <w:rPr>
          <w:lang w:val="sr-Latn-CS"/>
        </w:rPr>
        <w:t>од</w:t>
      </w:r>
      <w:r w:rsidR="001A5B46" w:rsidRPr="00500D8F">
        <w:rPr>
          <w:lang w:val="sr-Latn-CS"/>
        </w:rPr>
        <w:t xml:space="preserve"> </w:t>
      </w:r>
      <w:r>
        <w:rPr>
          <w:lang w:val="sr-Latn-CS"/>
        </w:rPr>
        <w:t>младог</w:t>
      </w:r>
      <w:r w:rsidR="001A5B46" w:rsidRPr="00500D8F">
        <w:rPr>
          <w:lang w:val="sr-Latn-CS"/>
        </w:rPr>
        <w:t xml:space="preserve"> </w:t>
      </w:r>
      <w:r>
        <w:rPr>
          <w:lang w:val="sr-Latn-CS"/>
        </w:rPr>
        <w:t>човека</w:t>
      </w:r>
      <w:r w:rsidR="001A5B46" w:rsidRPr="00500D8F">
        <w:rPr>
          <w:lang w:val="sr-Latn-CS"/>
        </w:rPr>
        <w:t xml:space="preserve"> </w:t>
      </w:r>
      <w:r>
        <w:rPr>
          <w:lang w:val="sr-Latn-CS"/>
        </w:rPr>
        <w:t>траже</w:t>
      </w:r>
      <w:r w:rsidR="001A5B46" w:rsidRPr="00500D8F">
        <w:rPr>
          <w:lang w:val="sr-Latn-CS"/>
        </w:rPr>
        <w:t xml:space="preserve"> </w:t>
      </w:r>
      <w:r>
        <w:rPr>
          <w:lang w:val="sr-Latn-CS"/>
        </w:rPr>
        <w:t>више</w:t>
      </w:r>
      <w:r w:rsidR="001A5B46" w:rsidRPr="00500D8F">
        <w:rPr>
          <w:lang w:val="sr-Latn-CS"/>
        </w:rPr>
        <w:t xml:space="preserve"> </w:t>
      </w:r>
      <w:r>
        <w:rPr>
          <w:lang w:val="sr-Latn-CS"/>
        </w:rPr>
        <w:t>него</w:t>
      </w:r>
      <w:r w:rsidR="001A5B46" w:rsidRPr="00500D8F">
        <w:rPr>
          <w:lang w:val="sr-Latn-CS"/>
        </w:rPr>
        <w:t xml:space="preserve"> </w:t>
      </w:r>
      <w:r>
        <w:rPr>
          <w:lang w:val="sr-Latn-CS"/>
        </w:rPr>
        <w:t>што</w:t>
      </w:r>
      <w:r w:rsidR="001A5B46" w:rsidRPr="00500D8F">
        <w:rPr>
          <w:lang w:val="sr-Latn-CS"/>
        </w:rPr>
        <w:t xml:space="preserve"> </w:t>
      </w:r>
      <w:r>
        <w:rPr>
          <w:lang w:val="sr-Latn-CS"/>
        </w:rPr>
        <w:t>је</w:t>
      </w:r>
      <w:r w:rsidR="001A5B46" w:rsidRPr="00500D8F">
        <w:rPr>
          <w:lang w:val="sr-Latn-CS"/>
        </w:rPr>
        <w:t xml:space="preserve"> </w:t>
      </w:r>
      <w:r>
        <w:rPr>
          <w:lang w:val="sr-Latn-CS"/>
        </w:rPr>
        <w:t>он</w:t>
      </w:r>
      <w:r w:rsidR="001A5B46" w:rsidRPr="00500D8F">
        <w:rPr>
          <w:lang w:val="sr-Latn-CS"/>
        </w:rPr>
        <w:t xml:space="preserve"> </w:t>
      </w:r>
      <w:r>
        <w:rPr>
          <w:lang w:val="sr-Latn-CS"/>
        </w:rPr>
        <w:t>у</w:t>
      </w:r>
      <w:r w:rsidR="001A5B46" w:rsidRPr="00500D8F">
        <w:rPr>
          <w:lang w:val="sr-Latn-CS"/>
        </w:rPr>
        <w:t xml:space="preserve"> </w:t>
      </w:r>
      <w:r>
        <w:rPr>
          <w:lang w:val="sr-Latn-CS"/>
        </w:rPr>
        <w:t>стању</w:t>
      </w:r>
      <w:r w:rsidR="001A5B46" w:rsidRPr="00500D8F">
        <w:rPr>
          <w:lang w:val="sr-Latn-CS"/>
        </w:rPr>
        <w:t xml:space="preserve"> </w:t>
      </w:r>
      <w:r>
        <w:rPr>
          <w:lang w:val="sr-Latn-CS"/>
        </w:rPr>
        <w:t>да</w:t>
      </w:r>
      <w:r w:rsidR="001A5B46" w:rsidRPr="00500D8F">
        <w:rPr>
          <w:lang w:val="sr-Latn-CS"/>
        </w:rPr>
        <w:t xml:space="preserve"> </w:t>
      </w:r>
      <w:r>
        <w:rPr>
          <w:lang w:val="sr-Latn-CS"/>
        </w:rPr>
        <w:t>да</w:t>
      </w:r>
      <w:r w:rsidR="001A5B46" w:rsidRPr="00500D8F">
        <w:rPr>
          <w:lang w:val="sr-Latn-CS"/>
        </w:rPr>
        <w:t xml:space="preserve">, </w:t>
      </w:r>
      <w:r>
        <w:rPr>
          <w:lang w:val="sr-Latn-CS"/>
        </w:rPr>
        <w:t>али</w:t>
      </w:r>
      <w:r w:rsidR="001A5B46" w:rsidRPr="00500D8F">
        <w:rPr>
          <w:lang w:val="sr-Latn-CS"/>
        </w:rPr>
        <w:t xml:space="preserve"> </w:t>
      </w:r>
      <w:r>
        <w:rPr>
          <w:lang w:val="sr-Latn-CS"/>
        </w:rPr>
        <w:t>се</w:t>
      </w:r>
      <w:r w:rsidR="001A5B46" w:rsidRPr="00500D8F">
        <w:rPr>
          <w:lang w:val="sr-Latn-CS"/>
        </w:rPr>
        <w:t xml:space="preserve"> </w:t>
      </w:r>
      <w:r>
        <w:rPr>
          <w:lang w:val="sr-Latn-CS"/>
        </w:rPr>
        <w:t>увек</w:t>
      </w:r>
      <w:r w:rsidR="001A5B46" w:rsidRPr="00500D8F">
        <w:rPr>
          <w:lang w:val="sr-Latn-CS"/>
        </w:rPr>
        <w:t xml:space="preserve"> </w:t>
      </w:r>
      <w:r>
        <w:rPr>
          <w:lang w:val="sr-Latn-CS"/>
        </w:rPr>
        <w:t>поставља</w:t>
      </w:r>
      <w:r w:rsidR="001A5B46" w:rsidRPr="00500D8F">
        <w:rPr>
          <w:lang w:val="sr-Latn-CS"/>
        </w:rPr>
        <w:t xml:space="preserve"> </w:t>
      </w:r>
      <w:r>
        <w:rPr>
          <w:lang w:val="sr-Latn-CS"/>
        </w:rPr>
        <w:t>оправдано</w:t>
      </w:r>
      <w:r w:rsidR="001A5B46" w:rsidRPr="00500D8F">
        <w:rPr>
          <w:lang w:val="sr-Latn-CS"/>
        </w:rPr>
        <w:t xml:space="preserve"> </w:t>
      </w:r>
      <w:r>
        <w:rPr>
          <w:lang w:val="sr-Latn-CS"/>
        </w:rPr>
        <w:t>питање</w:t>
      </w:r>
      <w:r w:rsidR="001A5B46" w:rsidRPr="00500D8F">
        <w:rPr>
          <w:lang w:val="sr-Latn-CS"/>
        </w:rPr>
        <w:t xml:space="preserve"> </w:t>
      </w:r>
      <w:r>
        <w:rPr>
          <w:lang w:val="sr-Latn-CS"/>
        </w:rPr>
        <w:t>да</w:t>
      </w:r>
      <w:r w:rsidR="001A5B46" w:rsidRPr="00500D8F">
        <w:rPr>
          <w:lang w:val="sr-Latn-CS"/>
        </w:rPr>
        <w:t xml:space="preserve"> </w:t>
      </w:r>
      <w:r>
        <w:rPr>
          <w:lang w:val="sr-Latn-CS"/>
        </w:rPr>
        <w:t>ли</w:t>
      </w:r>
      <w:r w:rsidR="001A5B46" w:rsidRPr="00500D8F">
        <w:rPr>
          <w:lang w:val="sr-Latn-CS"/>
        </w:rPr>
        <w:t xml:space="preserve"> </w:t>
      </w:r>
      <w:r>
        <w:rPr>
          <w:lang w:val="sr-Latn-CS"/>
        </w:rPr>
        <w:t>су</w:t>
      </w:r>
      <w:r w:rsidR="001A5B46" w:rsidRPr="00500D8F">
        <w:rPr>
          <w:lang w:val="sr-Latn-CS"/>
        </w:rPr>
        <w:t xml:space="preserve"> </w:t>
      </w:r>
      <w:r>
        <w:rPr>
          <w:lang w:val="sr-Latn-CS"/>
        </w:rPr>
        <w:t>му</w:t>
      </w:r>
      <w:r w:rsidR="001A5B46" w:rsidRPr="00500D8F">
        <w:rPr>
          <w:lang w:val="sr-Latn-CS"/>
        </w:rPr>
        <w:t xml:space="preserve"> </w:t>
      </w:r>
      <w:r>
        <w:rPr>
          <w:lang w:val="sr-Latn-CS"/>
        </w:rPr>
        <w:t>сви</w:t>
      </w:r>
      <w:r w:rsidR="001A5B46" w:rsidRPr="00500D8F">
        <w:rPr>
          <w:lang w:val="sr-Latn-CS"/>
        </w:rPr>
        <w:t xml:space="preserve"> </w:t>
      </w:r>
      <w:r>
        <w:rPr>
          <w:lang w:val="sr-Latn-CS"/>
        </w:rPr>
        <w:t>ови</w:t>
      </w:r>
      <w:r w:rsidR="001A5B46" w:rsidRPr="00500D8F">
        <w:rPr>
          <w:lang w:val="sr-Latn-CS"/>
        </w:rPr>
        <w:t xml:space="preserve"> </w:t>
      </w:r>
      <w:r>
        <w:rPr>
          <w:lang w:val="sr-Latn-CS"/>
        </w:rPr>
        <w:t>васпитни</w:t>
      </w:r>
      <w:r w:rsidR="001A5B46" w:rsidRPr="00500D8F">
        <w:rPr>
          <w:lang w:val="sr-Latn-CS"/>
        </w:rPr>
        <w:t xml:space="preserve"> </w:t>
      </w:r>
      <w:r>
        <w:rPr>
          <w:lang w:val="sr-Latn-CS"/>
        </w:rPr>
        <w:t>фактори</w:t>
      </w:r>
      <w:r w:rsidR="001A5B46" w:rsidRPr="00500D8F">
        <w:rPr>
          <w:lang w:val="sr-Latn-CS"/>
        </w:rPr>
        <w:t xml:space="preserve"> </w:t>
      </w:r>
      <w:r>
        <w:rPr>
          <w:lang w:val="sr-Latn-CS"/>
        </w:rPr>
        <w:t>пружили</w:t>
      </w:r>
      <w:r w:rsidR="001A5B46" w:rsidRPr="00500D8F">
        <w:rPr>
          <w:lang w:val="sr-Latn-CS"/>
        </w:rPr>
        <w:t xml:space="preserve"> </w:t>
      </w:r>
      <w:r>
        <w:rPr>
          <w:lang w:val="sr-Latn-CS"/>
        </w:rPr>
        <w:t>помоћ</w:t>
      </w:r>
      <w:r w:rsidR="001A5B46" w:rsidRPr="00500D8F">
        <w:rPr>
          <w:lang w:val="sr-Latn-CS"/>
        </w:rPr>
        <w:t xml:space="preserve"> </w:t>
      </w:r>
      <w:r>
        <w:rPr>
          <w:lang w:val="sr-Latn-CS"/>
        </w:rPr>
        <w:t>и</w:t>
      </w:r>
      <w:r w:rsidR="001A5B46" w:rsidRPr="00500D8F">
        <w:rPr>
          <w:lang w:val="sr-Latn-CS"/>
        </w:rPr>
        <w:t xml:space="preserve"> </w:t>
      </w:r>
      <w:r>
        <w:rPr>
          <w:lang w:val="sr-Latn-CS"/>
        </w:rPr>
        <w:t>у</w:t>
      </w:r>
      <w:r w:rsidR="001A5B46" w:rsidRPr="00500D8F">
        <w:rPr>
          <w:lang w:val="sr-Latn-CS"/>
        </w:rPr>
        <w:t xml:space="preserve"> </w:t>
      </w:r>
      <w:r>
        <w:rPr>
          <w:lang w:val="sr-Latn-CS"/>
        </w:rPr>
        <w:t>којој</w:t>
      </w:r>
      <w:r w:rsidR="001A5B46" w:rsidRPr="00500D8F">
        <w:rPr>
          <w:lang w:val="sr-Latn-CS"/>
        </w:rPr>
        <w:t xml:space="preserve"> </w:t>
      </w:r>
      <w:r>
        <w:rPr>
          <w:lang w:val="sr-Latn-CS"/>
        </w:rPr>
        <w:t>мери</w:t>
      </w:r>
      <w:r w:rsidR="001A5B46" w:rsidRPr="00500D8F">
        <w:rPr>
          <w:lang w:val="sr-Latn-CS"/>
        </w:rPr>
        <w:t xml:space="preserve">, </w:t>
      </w:r>
      <w:r>
        <w:rPr>
          <w:lang w:val="sr-Latn-CS"/>
        </w:rPr>
        <w:t>како</w:t>
      </w:r>
      <w:r w:rsidR="001A5B46" w:rsidRPr="00500D8F">
        <w:rPr>
          <w:lang w:val="sr-Latn-CS"/>
        </w:rPr>
        <w:t xml:space="preserve"> </w:t>
      </w:r>
      <w:r>
        <w:rPr>
          <w:lang w:val="sr-Latn-CS"/>
        </w:rPr>
        <w:t>стоје</w:t>
      </w:r>
      <w:r w:rsidR="001A5B46" w:rsidRPr="00500D8F">
        <w:rPr>
          <w:lang w:val="sr-Latn-CS"/>
        </w:rPr>
        <w:t xml:space="preserve"> </w:t>
      </w:r>
      <w:r>
        <w:rPr>
          <w:lang w:val="sr-Latn-CS"/>
        </w:rPr>
        <w:t>ствари</w:t>
      </w:r>
      <w:r w:rsidR="001A5B46" w:rsidRPr="00500D8F">
        <w:rPr>
          <w:lang w:val="sr-Latn-CS"/>
        </w:rPr>
        <w:t xml:space="preserve"> </w:t>
      </w:r>
      <w:r>
        <w:rPr>
          <w:lang w:val="sr-Latn-CS"/>
        </w:rPr>
        <w:t>са</w:t>
      </w:r>
      <w:r w:rsidR="001A5B46" w:rsidRPr="00500D8F">
        <w:rPr>
          <w:lang w:val="sr-Latn-CS"/>
        </w:rPr>
        <w:t xml:space="preserve"> </w:t>
      </w:r>
      <w:r>
        <w:rPr>
          <w:lang w:val="sr-Latn-CS"/>
        </w:rPr>
        <w:t>једноставношћу</w:t>
      </w:r>
      <w:r w:rsidR="001A5B46" w:rsidRPr="00500D8F">
        <w:rPr>
          <w:lang w:val="sr-Latn-CS"/>
        </w:rPr>
        <w:t xml:space="preserve"> </w:t>
      </w:r>
      <w:r>
        <w:rPr>
          <w:lang w:val="sr-Latn-CS"/>
        </w:rPr>
        <w:t>и</w:t>
      </w:r>
      <w:r w:rsidR="001A5B46" w:rsidRPr="00500D8F">
        <w:rPr>
          <w:lang w:val="sr-Latn-CS"/>
        </w:rPr>
        <w:t xml:space="preserve"> </w:t>
      </w:r>
      <w:r>
        <w:rPr>
          <w:lang w:val="sr-Latn-CS"/>
        </w:rPr>
        <w:t>доследношћу</w:t>
      </w:r>
      <w:r w:rsidR="001A5B46" w:rsidRPr="00500D8F">
        <w:rPr>
          <w:lang w:val="sr-Latn-CS"/>
        </w:rPr>
        <w:t xml:space="preserve"> </w:t>
      </w:r>
      <w:r>
        <w:rPr>
          <w:lang w:val="sr-Latn-CS"/>
        </w:rPr>
        <w:t>васпитних</w:t>
      </w:r>
      <w:r w:rsidR="001A5B46" w:rsidRPr="00500D8F">
        <w:rPr>
          <w:lang w:val="sr-Latn-CS"/>
        </w:rPr>
        <w:t xml:space="preserve"> </w:t>
      </w:r>
      <w:r>
        <w:rPr>
          <w:lang w:val="sr-Latn-CS"/>
        </w:rPr>
        <w:t>утицаја</w:t>
      </w:r>
      <w:r w:rsidR="001A5B46" w:rsidRPr="00500D8F">
        <w:rPr>
          <w:lang w:val="sr-Latn-CS"/>
        </w:rPr>
        <w:t xml:space="preserve">, </w:t>
      </w:r>
      <w:r>
        <w:rPr>
          <w:lang w:val="sr-Latn-CS"/>
        </w:rPr>
        <w:t>а</w:t>
      </w:r>
      <w:r w:rsidR="001A5B46" w:rsidRPr="00500D8F">
        <w:rPr>
          <w:lang w:val="sr-Latn-CS"/>
        </w:rPr>
        <w:t xml:space="preserve"> </w:t>
      </w:r>
      <w:r>
        <w:rPr>
          <w:lang w:val="sr-Latn-CS"/>
        </w:rPr>
        <w:t>да</w:t>
      </w:r>
      <w:r w:rsidR="001A5B46" w:rsidRPr="00500D8F">
        <w:rPr>
          <w:lang w:val="sr-Latn-CS"/>
        </w:rPr>
        <w:t xml:space="preserve"> </w:t>
      </w:r>
      <w:r>
        <w:rPr>
          <w:lang w:val="sr-Latn-CS"/>
        </w:rPr>
        <w:t>при</w:t>
      </w:r>
      <w:r w:rsidR="001A5B46" w:rsidRPr="00500D8F">
        <w:rPr>
          <w:lang w:val="sr-Latn-CS"/>
        </w:rPr>
        <w:t xml:space="preserve"> </w:t>
      </w:r>
      <w:r>
        <w:rPr>
          <w:lang w:val="sr-Latn-CS"/>
        </w:rPr>
        <w:t>томе</w:t>
      </w:r>
      <w:r w:rsidR="001A5B46" w:rsidRPr="00500D8F">
        <w:rPr>
          <w:lang w:val="sr-Latn-CS"/>
        </w:rPr>
        <w:t xml:space="preserve"> </w:t>
      </w:r>
      <w:r>
        <w:rPr>
          <w:lang w:val="sr-Latn-CS"/>
        </w:rPr>
        <w:t>не</w:t>
      </w:r>
      <w:r w:rsidR="001A5B46" w:rsidRPr="00500D8F">
        <w:rPr>
          <w:lang w:val="sr-Latn-CS"/>
        </w:rPr>
        <w:t xml:space="preserve"> </w:t>
      </w:r>
      <w:r>
        <w:rPr>
          <w:lang w:val="sr-Latn-CS"/>
        </w:rPr>
        <w:t>бисмо</w:t>
      </w:r>
      <w:r w:rsidR="001A5B46" w:rsidRPr="00500D8F">
        <w:rPr>
          <w:lang w:val="sr-Latn-CS"/>
        </w:rPr>
        <w:t xml:space="preserve"> </w:t>
      </w:r>
      <w:r>
        <w:rPr>
          <w:lang w:val="sr-Latn-CS"/>
        </w:rPr>
        <w:t>смели</w:t>
      </w:r>
      <w:r w:rsidR="001A5B46" w:rsidRPr="00500D8F">
        <w:rPr>
          <w:lang w:val="sr-Latn-CS"/>
        </w:rPr>
        <w:t xml:space="preserve"> </w:t>
      </w:r>
      <w:r>
        <w:rPr>
          <w:lang w:val="sr-Latn-CS"/>
        </w:rPr>
        <w:t>потцењивати</w:t>
      </w:r>
      <w:r w:rsidR="001A5B46" w:rsidRPr="00500D8F">
        <w:rPr>
          <w:lang w:val="sr-Latn-CS"/>
        </w:rPr>
        <w:t xml:space="preserve"> </w:t>
      </w:r>
      <w:r>
        <w:rPr>
          <w:lang w:val="sr-Latn-CS"/>
        </w:rPr>
        <w:t>одговорност</w:t>
      </w:r>
      <w:r w:rsidR="001A5B46" w:rsidRPr="00500D8F">
        <w:rPr>
          <w:lang w:val="sr-Latn-CS"/>
        </w:rPr>
        <w:t xml:space="preserve"> </w:t>
      </w:r>
      <w:r>
        <w:rPr>
          <w:lang w:val="sr-Latn-CS"/>
        </w:rPr>
        <w:t>коју</w:t>
      </w:r>
      <w:r w:rsidR="001A5B46" w:rsidRPr="00500D8F">
        <w:rPr>
          <w:lang w:val="sr-Latn-CS"/>
        </w:rPr>
        <w:t xml:space="preserve"> </w:t>
      </w:r>
      <w:r>
        <w:rPr>
          <w:lang w:val="sr-Latn-CS"/>
        </w:rPr>
        <w:t>и</w:t>
      </w:r>
      <w:r w:rsidR="001A5B46" w:rsidRPr="00500D8F">
        <w:rPr>
          <w:lang w:val="sr-Latn-CS"/>
        </w:rPr>
        <w:t xml:space="preserve"> </w:t>
      </w:r>
      <w:r>
        <w:rPr>
          <w:lang w:val="sr-Latn-CS"/>
        </w:rPr>
        <w:t>сама</w:t>
      </w:r>
      <w:r w:rsidR="001A5B46" w:rsidRPr="00500D8F">
        <w:rPr>
          <w:lang w:val="sr-Latn-CS"/>
        </w:rPr>
        <w:t xml:space="preserve"> </w:t>
      </w:r>
      <w:r>
        <w:rPr>
          <w:lang w:val="sr-Latn-CS"/>
        </w:rPr>
        <w:t>омладина</w:t>
      </w:r>
      <w:r w:rsidR="001A5B46" w:rsidRPr="00500D8F">
        <w:rPr>
          <w:lang w:val="sr-Latn-CS"/>
        </w:rPr>
        <w:t xml:space="preserve"> </w:t>
      </w:r>
      <w:r>
        <w:rPr>
          <w:lang w:val="sr-Latn-CS"/>
        </w:rPr>
        <w:t>има</w:t>
      </w:r>
      <w:r w:rsidR="001A5B46" w:rsidRPr="00500D8F">
        <w:rPr>
          <w:lang w:val="sr-Latn-CS"/>
        </w:rPr>
        <w:t xml:space="preserve"> </w:t>
      </w:r>
      <w:r>
        <w:rPr>
          <w:lang w:val="sr-Latn-CS"/>
        </w:rPr>
        <w:t>у</w:t>
      </w:r>
      <w:r w:rsidR="001A5B46" w:rsidRPr="00500D8F">
        <w:rPr>
          <w:lang w:val="sr-Latn-CS"/>
        </w:rPr>
        <w:t xml:space="preserve"> </w:t>
      </w:r>
      <w:r>
        <w:rPr>
          <w:lang w:val="sr-Latn-CS"/>
        </w:rPr>
        <w:t>свом</w:t>
      </w:r>
      <w:r w:rsidR="001A5B46" w:rsidRPr="00500D8F">
        <w:rPr>
          <w:lang w:val="sr-Latn-CS"/>
        </w:rPr>
        <w:t xml:space="preserve"> </w:t>
      </w:r>
      <w:r>
        <w:rPr>
          <w:lang w:val="sr-Latn-CS"/>
        </w:rPr>
        <w:t>сопственом</w:t>
      </w:r>
      <w:r w:rsidR="001A5B46" w:rsidRPr="00500D8F">
        <w:rPr>
          <w:lang w:val="sr-Latn-CS"/>
        </w:rPr>
        <w:t xml:space="preserve"> </w:t>
      </w:r>
      <w:r>
        <w:rPr>
          <w:lang w:val="sr-Latn-CS"/>
        </w:rPr>
        <w:t>развоју</w:t>
      </w:r>
      <w:r w:rsidR="001A5B46" w:rsidRPr="00500D8F">
        <w:rPr>
          <w:lang w:val="sr-Latn-CS"/>
        </w:rPr>
        <w:t>.</w:t>
      </w:r>
    </w:p>
    <w:p w:rsidR="001A5B46" w:rsidRPr="00500D8F" w:rsidRDefault="00CD2CFA" w:rsidP="008171BB">
      <w:pPr>
        <w:spacing w:line="360" w:lineRule="auto"/>
        <w:ind w:firstLine="720"/>
        <w:jc w:val="both"/>
        <w:rPr>
          <w:lang w:val="sr-Latn-CS"/>
        </w:rPr>
      </w:pPr>
      <w:r>
        <w:rPr>
          <w:lang w:val="sr-Latn-CS"/>
        </w:rPr>
        <w:t>Није</w:t>
      </w:r>
      <w:r w:rsidR="001A5B46" w:rsidRPr="00500D8F">
        <w:rPr>
          <w:lang w:val="sr-Latn-CS"/>
        </w:rPr>
        <w:t xml:space="preserve"> </w:t>
      </w:r>
      <w:r>
        <w:rPr>
          <w:lang w:val="sr-Latn-CS"/>
        </w:rPr>
        <w:t>без</w:t>
      </w:r>
      <w:r w:rsidR="001A5B46" w:rsidRPr="00500D8F">
        <w:rPr>
          <w:lang w:val="sr-Latn-CS"/>
        </w:rPr>
        <w:t xml:space="preserve"> </w:t>
      </w:r>
      <w:r>
        <w:rPr>
          <w:lang w:val="sr-Latn-CS"/>
        </w:rPr>
        <w:t>важности</w:t>
      </w:r>
      <w:r w:rsidR="001A5B46" w:rsidRPr="00500D8F">
        <w:rPr>
          <w:lang w:val="sr-Latn-CS"/>
        </w:rPr>
        <w:t xml:space="preserve"> </w:t>
      </w:r>
      <w:r>
        <w:rPr>
          <w:lang w:val="sr-Latn-CS"/>
        </w:rPr>
        <w:t>ни</w:t>
      </w:r>
      <w:r w:rsidR="001A5B46" w:rsidRPr="00500D8F">
        <w:rPr>
          <w:lang w:val="sr-Latn-CS"/>
        </w:rPr>
        <w:t xml:space="preserve"> </w:t>
      </w:r>
      <w:r>
        <w:rPr>
          <w:lang w:val="sr-Latn-CS"/>
        </w:rPr>
        <w:t>питање</w:t>
      </w:r>
      <w:r w:rsidR="001A5B46" w:rsidRPr="00500D8F">
        <w:rPr>
          <w:lang w:val="sr-Latn-CS"/>
        </w:rPr>
        <w:t xml:space="preserve"> </w:t>
      </w:r>
      <w:r>
        <w:rPr>
          <w:lang w:val="sr-Latn-CS"/>
        </w:rPr>
        <w:t>да</w:t>
      </w:r>
      <w:r w:rsidR="001A5B46" w:rsidRPr="00500D8F">
        <w:rPr>
          <w:lang w:val="sr-Latn-CS"/>
        </w:rPr>
        <w:t xml:space="preserve"> </w:t>
      </w:r>
      <w:r>
        <w:rPr>
          <w:lang w:val="sr-Latn-CS"/>
        </w:rPr>
        <w:t>ли</w:t>
      </w:r>
      <w:r w:rsidR="001A5B46" w:rsidRPr="00500D8F">
        <w:rPr>
          <w:lang w:val="sr-Latn-CS"/>
        </w:rPr>
        <w:t xml:space="preserve"> </w:t>
      </w:r>
      <w:r>
        <w:rPr>
          <w:lang w:val="sr-Latn-CS"/>
        </w:rPr>
        <w:t>смо</w:t>
      </w:r>
      <w:r w:rsidR="001A5B46" w:rsidRPr="00500D8F">
        <w:rPr>
          <w:lang w:val="sr-Latn-CS"/>
        </w:rPr>
        <w:t xml:space="preserve"> </w:t>
      </w:r>
      <w:r>
        <w:rPr>
          <w:lang w:val="sr-Latn-CS"/>
        </w:rPr>
        <w:t>дете</w:t>
      </w:r>
      <w:r w:rsidR="001A5B46" w:rsidRPr="00500D8F">
        <w:rPr>
          <w:lang w:val="sr-Latn-CS"/>
        </w:rPr>
        <w:t xml:space="preserve"> </w:t>
      </w:r>
      <w:r>
        <w:rPr>
          <w:lang w:val="sr-Latn-CS"/>
        </w:rPr>
        <w:t>припремили</w:t>
      </w:r>
      <w:r w:rsidR="001A5B46" w:rsidRPr="00500D8F">
        <w:rPr>
          <w:lang w:val="sr-Latn-CS"/>
        </w:rPr>
        <w:t xml:space="preserve"> </w:t>
      </w:r>
      <w:r>
        <w:rPr>
          <w:lang w:val="sr-Latn-CS"/>
        </w:rPr>
        <w:t>за</w:t>
      </w:r>
      <w:r w:rsidR="001A5B46" w:rsidRPr="00500D8F">
        <w:rPr>
          <w:lang w:val="sr-Latn-CS"/>
        </w:rPr>
        <w:t xml:space="preserve"> </w:t>
      </w:r>
      <w:r>
        <w:rPr>
          <w:lang w:val="sr-Latn-CS"/>
        </w:rPr>
        <w:t>довољно</w:t>
      </w:r>
      <w:r w:rsidR="001A5B46" w:rsidRPr="00500D8F">
        <w:rPr>
          <w:lang w:val="sr-Latn-CS"/>
        </w:rPr>
        <w:t xml:space="preserve"> </w:t>
      </w:r>
      <w:r>
        <w:rPr>
          <w:lang w:val="sr-Latn-CS"/>
        </w:rPr>
        <w:t>реалан</w:t>
      </w:r>
      <w:r w:rsidR="001A5B46" w:rsidRPr="00500D8F">
        <w:rPr>
          <w:lang w:val="sr-Latn-CS"/>
        </w:rPr>
        <w:t xml:space="preserve"> </w:t>
      </w:r>
      <w:r>
        <w:rPr>
          <w:lang w:val="sr-Latn-CS"/>
        </w:rPr>
        <w:t>сусрет</w:t>
      </w:r>
      <w:r w:rsidR="001A5B46" w:rsidRPr="00500D8F">
        <w:rPr>
          <w:lang w:val="sr-Latn-CS"/>
        </w:rPr>
        <w:t xml:space="preserve"> </w:t>
      </w:r>
      <w:r>
        <w:rPr>
          <w:lang w:val="sr-Latn-CS"/>
        </w:rPr>
        <w:t>са</w:t>
      </w:r>
      <w:r w:rsidR="001A5B46" w:rsidRPr="00500D8F">
        <w:rPr>
          <w:lang w:val="sr-Latn-CS"/>
        </w:rPr>
        <w:t xml:space="preserve"> </w:t>
      </w:r>
      <w:r>
        <w:rPr>
          <w:lang w:val="sr-Latn-CS"/>
        </w:rPr>
        <w:t>животом</w:t>
      </w:r>
      <w:r w:rsidR="001A5B46" w:rsidRPr="00500D8F">
        <w:rPr>
          <w:lang w:val="sr-Latn-CS"/>
        </w:rPr>
        <w:t xml:space="preserve">, </w:t>
      </w:r>
      <w:r>
        <w:rPr>
          <w:lang w:val="sr-Latn-CS"/>
        </w:rPr>
        <w:t>и</w:t>
      </w:r>
      <w:r w:rsidR="001A5B46" w:rsidRPr="00500D8F">
        <w:rPr>
          <w:lang w:val="sr-Latn-CS"/>
        </w:rPr>
        <w:t xml:space="preserve"> </w:t>
      </w:r>
      <w:r>
        <w:rPr>
          <w:lang w:val="sr-Latn-CS"/>
        </w:rPr>
        <w:t>да</w:t>
      </w:r>
      <w:r w:rsidR="001A5B46" w:rsidRPr="00500D8F">
        <w:rPr>
          <w:lang w:val="sr-Latn-CS"/>
        </w:rPr>
        <w:t xml:space="preserve"> </w:t>
      </w:r>
      <w:r>
        <w:rPr>
          <w:lang w:val="sr-Latn-CS"/>
        </w:rPr>
        <w:t>ли</w:t>
      </w:r>
      <w:r w:rsidR="001A5B46" w:rsidRPr="00500D8F">
        <w:rPr>
          <w:lang w:val="sr-Latn-CS"/>
        </w:rPr>
        <w:t xml:space="preserve"> </w:t>
      </w:r>
      <w:r>
        <w:rPr>
          <w:lang w:val="sr-Latn-CS"/>
        </w:rPr>
        <w:t>га</w:t>
      </w:r>
      <w:r w:rsidR="001A5B46" w:rsidRPr="00500D8F">
        <w:rPr>
          <w:lang w:val="sr-Latn-CS"/>
        </w:rPr>
        <w:t xml:space="preserve"> </w:t>
      </w:r>
      <w:r>
        <w:rPr>
          <w:lang w:val="sr-Latn-CS"/>
        </w:rPr>
        <w:t>нисмо</w:t>
      </w:r>
      <w:r w:rsidR="001A5B46" w:rsidRPr="00500D8F">
        <w:rPr>
          <w:lang w:val="sr-Latn-CS"/>
        </w:rPr>
        <w:t xml:space="preserve"> </w:t>
      </w:r>
      <w:r>
        <w:rPr>
          <w:lang w:val="sr-Latn-CS"/>
        </w:rPr>
        <w:t>исувише</w:t>
      </w:r>
      <w:r w:rsidR="001A5B46" w:rsidRPr="00500D8F">
        <w:rPr>
          <w:lang w:val="sr-Latn-CS"/>
        </w:rPr>
        <w:t xml:space="preserve"> </w:t>
      </w:r>
      <w:r>
        <w:rPr>
          <w:lang w:val="sr-Latn-CS"/>
        </w:rPr>
        <w:t>чували</w:t>
      </w:r>
      <w:r w:rsidR="001A5B46" w:rsidRPr="00500D8F">
        <w:rPr>
          <w:lang w:val="sr-Latn-CS"/>
        </w:rPr>
        <w:t xml:space="preserve"> </w:t>
      </w:r>
      <w:r>
        <w:rPr>
          <w:lang w:val="sr-Latn-CS"/>
        </w:rPr>
        <w:t>од</w:t>
      </w:r>
      <w:r w:rsidR="001A5B46" w:rsidRPr="00500D8F">
        <w:rPr>
          <w:lang w:val="sr-Latn-CS"/>
        </w:rPr>
        <w:t xml:space="preserve"> </w:t>
      </w:r>
      <w:r>
        <w:rPr>
          <w:lang w:val="sr-Latn-CS"/>
        </w:rPr>
        <w:t>тога</w:t>
      </w:r>
      <w:r w:rsidR="001A5B46" w:rsidRPr="00500D8F">
        <w:rPr>
          <w:lang w:val="sr-Latn-CS"/>
        </w:rPr>
        <w:t xml:space="preserve"> </w:t>
      </w:r>
      <w:r>
        <w:rPr>
          <w:lang w:val="sr-Latn-CS"/>
        </w:rPr>
        <w:t>да</w:t>
      </w:r>
      <w:r w:rsidR="001A5B46" w:rsidRPr="00500D8F">
        <w:rPr>
          <w:lang w:val="sr-Latn-CS"/>
        </w:rPr>
        <w:t xml:space="preserve"> </w:t>
      </w:r>
      <w:r>
        <w:rPr>
          <w:lang w:val="sr-Latn-CS"/>
        </w:rPr>
        <w:t>се</w:t>
      </w:r>
      <w:r w:rsidR="001A5B46" w:rsidRPr="00500D8F">
        <w:rPr>
          <w:lang w:val="sr-Latn-CS"/>
        </w:rPr>
        <w:t xml:space="preserve"> </w:t>
      </w:r>
      <w:r>
        <w:rPr>
          <w:lang w:val="sr-Latn-CS"/>
        </w:rPr>
        <w:t>не</w:t>
      </w:r>
      <w:r w:rsidR="001A5B46" w:rsidRPr="00500D8F">
        <w:rPr>
          <w:lang w:val="sr-Latn-CS"/>
        </w:rPr>
        <w:t xml:space="preserve"> </w:t>
      </w:r>
      <w:r>
        <w:rPr>
          <w:lang w:val="sr-Latn-CS"/>
        </w:rPr>
        <w:t>сусретне</w:t>
      </w:r>
      <w:r w:rsidR="001A5B46" w:rsidRPr="00500D8F">
        <w:rPr>
          <w:lang w:val="sr-Latn-CS"/>
        </w:rPr>
        <w:t xml:space="preserve"> </w:t>
      </w:r>
      <w:r>
        <w:rPr>
          <w:lang w:val="sr-Latn-CS"/>
        </w:rPr>
        <w:t>ни</w:t>
      </w:r>
      <w:r w:rsidR="001A5B46" w:rsidRPr="00500D8F">
        <w:rPr>
          <w:lang w:val="sr-Latn-CS"/>
        </w:rPr>
        <w:t xml:space="preserve"> </w:t>
      </w:r>
      <w:r>
        <w:rPr>
          <w:lang w:val="sr-Latn-CS"/>
        </w:rPr>
        <w:t>са</w:t>
      </w:r>
      <w:r w:rsidR="001A5B46" w:rsidRPr="00500D8F">
        <w:rPr>
          <w:lang w:val="sr-Latn-CS"/>
        </w:rPr>
        <w:t xml:space="preserve"> </w:t>
      </w:r>
      <w:r>
        <w:rPr>
          <w:lang w:val="sr-Latn-CS"/>
        </w:rPr>
        <w:t>каквом</w:t>
      </w:r>
      <w:r w:rsidR="001A5B46" w:rsidRPr="00500D8F">
        <w:rPr>
          <w:lang w:val="sr-Latn-CS"/>
        </w:rPr>
        <w:t xml:space="preserve"> </w:t>
      </w:r>
      <w:r>
        <w:rPr>
          <w:lang w:val="sr-Latn-CS"/>
        </w:rPr>
        <w:t>ружном</w:t>
      </w:r>
      <w:r w:rsidR="001A5B46" w:rsidRPr="00500D8F">
        <w:rPr>
          <w:lang w:val="sr-Latn-CS"/>
        </w:rPr>
        <w:t xml:space="preserve"> </w:t>
      </w:r>
      <w:r>
        <w:rPr>
          <w:lang w:val="sr-Latn-CS"/>
        </w:rPr>
        <w:t>и</w:t>
      </w:r>
      <w:r w:rsidR="001A5B46" w:rsidRPr="00500D8F">
        <w:rPr>
          <w:lang w:val="sr-Latn-CS"/>
        </w:rPr>
        <w:t xml:space="preserve"> </w:t>
      </w:r>
      <w:r>
        <w:rPr>
          <w:lang w:val="sr-Latn-CS"/>
        </w:rPr>
        <w:t>тешком</w:t>
      </w:r>
      <w:r w:rsidR="001A5B46" w:rsidRPr="00500D8F">
        <w:rPr>
          <w:lang w:val="sr-Latn-CS"/>
        </w:rPr>
        <w:t xml:space="preserve"> </w:t>
      </w:r>
      <w:r>
        <w:rPr>
          <w:lang w:val="sr-Latn-CS"/>
        </w:rPr>
        <w:t>страном</w:t>
      </w:r>
      <w:r w:rsidR="001A5B46" w:rsidRPr="00500D8F">
        <w:rPr>
          <w:lang w:val="sr-Latn-CS"/>
        </w:rPr>
        <w:t xml:space="preserve"> </w:t>
      </w:r>
      <w:r>
        <w:rPr>
          <w:lang w:val="sr-Latn-CS"/>
        </w:rPr>
        <w:t>живота</w:t>
      </w:r>
      <w:r w:rsidR="001A5B46" w:rsidRPr="00500D8F">
        <w:rPr>
          <w:lang w:val="sr-Latn-CS"/>
        </w:rPr>
        <w:t xml:space="preserve"> </w:t>
      </w:r>
      <w:r>
        <w:rPr>
          <w:lang w:val="sr-Latn-CS"/>
        </w:rPr>
        <w:t>уопште</w:t>
      </w:r>
      <w:r w:rsidR="001A5B46" w:rsidRPr="00500D8F">
        <w:rPr>
          <w:lang w:val="sr-Latn-CS"/>
        </w:rPr>
        <w:t xml:space="preserve">, </w:t>
      </w:r>
      <w:r>
        <w:rPr>
          <w:lang w:val="sr-Latn-CS"/>
        </w:rPr>
        <w:t>тако</w:t>
      </w:r>
      <w:r w:rsidR="001A5B46" w:rsidRPr="00500D8F">
        <w:rPr>
          <w:lang w:val="sr-Latn-CS"/>
        </w:rPr>
        <w:t xml:space="preserve"> </w:t>
      </w:r>
      <w:r>
        <w:rPr>
          <w:lang w:val="sr-Latn-CS"/>
        </w:rPr>
        <w:t>да</w:t>
      </w:r>
      <w:r w:rsidR="001A5B46" w:rsidRPr="00500D8F">
        <w:rPr>
          <w:lang w:val="sr-Latn-CS"/>
        </w:rPr>
        <w:t xml:space="preserve"> </w:t>
      </w:r>
      <w:r>
        <w:rPr>
          <w:lang w:val="sr-Latn-CS"/>
        </w:rPr>
        <w:t>је</w:t>
      </w:r>
      <w:r w:rsidR="001A5B46" w:rsidRPr="00500D8F">
        <w:rPr>
          <w:lang w:val="sr-Latn-CS"/>
        </w:rPr>
        <w:t xml:space="preserve"> </w:t>
      </w:r>
      <w:r>
        <w:rPr>
          <w:lang w:val="sr-Latn-CS"/>
        </w:rPr>
        <w:t>после</w:t>
      </w:r>
      <w:r w:rsidR="001A5B46" w:rsidRPr="00500D8F">
        <w:rPr>
          <w:lang w:val="sr-Latn-CS"/>
        </w:rPr>
        <w:t xml:space="preserve"> </w:t>
      </w:r>
      <w:r>
        <w:rPr>
          <w:lang w:val="sr-Latn-CS"/>
        </w:rPr>
        <w:t>тога</w:t>
      </w:r>
      <w:r w:rsidR="001A5B46" w:rsidRPr="00500D8F">
        <w:rPr>
          <w:lang w:val="sr-Latn-CS"/>
        </w:rPr>
        <w:t xml:space="preserve"> </w:t>
      </w:r>
      <w:r>
        <w:rPr>
          <w:lang w:val="sr-Latn-CS"/>
        </w:rPr>
        <w:t>сам</w:t>
      </w:r>
      <w:r w:rsidR="001A5B46" w:rsidRPr="00500D8F">
        <w:rPr>
          <w:lang w:val="sr-Latn-CS"/>
        </w:rPr>
        <w:t xml:space="preserve"> </w:t>
      </w:r>
      <w:r>
        <w:rPr>
          <w:lang w:val="sr-Latn-CS"/>
        </w:rPr>
        <w:t>прелаз</w:t>
      </w:r>
      <w:r w:rsidR="001A5B46" w:rsidRPr="00500D8F">
        <w:rPr>
          <w:lang w:val="sr-Latn-CS"/>
        </w:rPr>
        <w:t xml:space="preserve"> </w:t>
      </w:r>
      <w:r>
        <w:rPr>
          <w:lang w:val="sr-Latn-CS"/>
        </w:rPr>
        <w:t>на</w:t>
      </w:r>
      <w:r w:rsidR="001A5B46" w:rsidRPr="00500D8F">
        <w:rPr>
          <w:lang w:val="sr-Latn-CS"/>
        </w:rPr>
        <w:t xml:space="preserve"> </w:t>
      </w:r>
      <w:r>
        <w:rPr>
          <w:lang w:val="sr-Latn-CS"/>
        </w:rPr>
        <w:t>самосталност</w:t>
      </w:r>
      <w:r w:rsidR="001A5B46" w:rsidRPr="00500D8F">
        <w:rPr>
          <w:lang w:val="sr-Latn-CS"/>
        </w:rPr>
        <w:t xml:space="preserve"> </w:t>
      </w:r>
      <w:r>
        <w:rPr>
          <w:lang w:val="sr-Latn-CS"/>
        </w:rPr>
        <w:t>у</w:t>
      </w:r>
      <w:r w:rsidR="001A5B46" w:rsidRPr="00500D8F">
        <w:rPr>
          <w:lang w:val="sr-Latn-CS"/>
        </w:rPr>
        <w:t xml:space="preserve"> </w:t>
      </w:r>
      <w:r>
        <w:rPr>
          <w:lang w:val="sr-Latn-CS"/>
        </w:rPr>
        <w:t>животу</w:t>
      </w:r>
      <w:r w:rsidR="001A5B46" w:rsidRPr="00500D8F">
        <w:rPr>
          <w:lang w:val="sr-Latn-CS"/>
        </w:rPr>
        <w:t xml:space="preserve"> </w:t>
      </w:r>
      <w:r>
        <w:rPr>
          <w:lang w:val="sr-Latn-CS"/>
        </w:rPr>
        <w:t>тежи</w:t>
      </w:r>
      <w:r w:rsidR="001A5B46" w:rsidRPr="00500D8F">
        <w:rPr>
          <w:lang w:val="sr-Latn-CS"/>
        </w:rPr>
        <w:t xml:space="preserve">, </w:t>
      </w:r>
      <w:r>
        <w:rPr>
          <w:lang w:val="sr-Latn-CS"/>
        </w:rPr>
        <w:t>и</w:t>
      </w:r>
      <w:r w:rsidR="001A5B46" w:rsidRPr="00500D8F">
        <w:rPr>
          <w:lang w:val="sr-Latn-CS"/>
        </w:rPr>
        <w:t xml:space="preserve"> </w:t>
      </w:r>
      <w:r>
        <w:rPr>
          <w:lang w:val="sr-Latn-CS"/>
        </w:rPr>
        <w:t>да</w:t>
      </w:r>
      <w:r w:rsidR="001A5B46" w:rsidRPr="00500D8F">
        <w:rPr>
          <w:lang w:val="sr-Latn-CS"/>
        </w:rPr>
        <w:t xml:space="preserve"> </w:t>
      </w:r>
      <w:r>
        <w:rPr>
          <w:lang w:val="sr-Latn-CS"/>
        </w:rPr>
        <w:t>је</w:t>
      </w:r>
      <w:r w:rsidR="001A5B46" w:rsidRPr="00500D8F">
        <w:rPr>
          <w:lang w:val="sr-Latn-CS"/>
        </w:rPr>
        <w:t xml:space="preserve"> </w:t>
      </w:r>
      <w:r>
        <w:rPr>
          <w:lang w:val="sr-Latn-CS"/>
        </w:rPr>
        <w:t>прелаз</w:t>
      </w:r>
      <w:r w:rsidR="001A5B46" w:rsidRPr="00500D8F">
        <w:rPr>
          <w:lang w:val="sr-Latn-CS"/>
        </w:rPr>
        <w:t xml:space="preserve"> </w:t>
      </w:r>
      <w:r>
        <w:rPr>
          <w:lang w:val="sr-Latn-CS"/>
        </w:rPr>
        <w:t>на</w:t>
      </w:r>
      <w:r w:rsidR="001A5B46" w:rsidRPr="00500D8F">
        <w:rPr>
          <w:lang w:val="sr-Latn-CS"/>
        </w:rPr>
        <w:t xml:space="preserve"> </w:t>
      </w:r>
      <w:r>
        <w:rPr>
          <w:lang w:val="sr-Latn-CS"/>
        </w:rPr>
        <w:t>независно</w:t>
      </w:r>
      <w:r w:rsidR="001A5B46" w:rsidRPr="00500D8F">
        <w:rPr>
          <w:lang w:val="sr-Latn-CS"/>
        </w:rPr>
        <w:t xml:space="preserve"> </w:t>
      </w:r>
      <w:r>
        <w:rPr>
          <w:lang w:val="sr-Latn-CS"/>
        </w:rPr>
        <w:t>понашање</w:t>
      </w:r>
      <w:r w:rsidR="001A5B46" w:rsidRPr="00500D8F">
        <w:rPr>
          <w:lang w:val="sr-Latn-CS"/>
        </w:rPr>
        <w:t xml:space="preserve"> </w:t>
      </w:r>
      <w:r>
        <w:rPr>
          <w:lang w:val="sr-Latn-CS"/>
        </w:rPr>
        <w:t>детета</w:t>
      </w:r>
      <w:r w:rsidR="001A5B46" w:rsidRPr="00500D8F">
        <w:rPr>
          <w:lang w:val="sr-Latn-CS"/>
        </w:rPr>
        <w:t xml:space="preserve"> </w:t>
      </w:r>
      <w:r>
        <w:rPr>
          <w:lang w:val="sr-Latn-CS"/>
        </w:rPr>
        <w:t>још</w:t>
      </w:r>
      <w:r w:rsidR="001A5B46" w:rsidRPr="00500D8F">
        <w:rPr>
          <w:lang w:val="sr-Latn-CS"/>
        </w:rPr>
        <w:t xml:space="preserve"> </w:t>
      </w:r>
      <w:r>
        <w:rPr>
          <w:lang w:val="sr-Latn-CS"/>
        </w:rPr>
        <w:t>много</w:t>
      </w:r>
      <w:r w:rsidR="001A5B46" w:rsidRPr="00500D8F">
        <w:rPr>
          <w:lang w:val="sr-Latn-CS"/>
        </w:rPr>
        <w:t xml:space="preserve"> </w:t>
      </w:r>
      <w:r>
        <w:rPr>
          <w:lang w:val="sr-Latn-CS"/>
        </w:rPr>
        <w:t>напорнији</w:t>
      </w:r>
      <w:r w:rsidR="001A5B46" w:rsidRPr="00500D8F">
        <w:rPr>
          <w:lang w:val="sr-Latn-CS"/>
        </w:rPr>
        <w:t>.</w:t>
      </w:r>
    </w:p>
    <w:p w:rsidR="001A5B46" w:rsidRPr="00DC751C" w:rsidRDefault="00CD2CFA" w:rsidP="008171BB">
      <w:pPr>
        <w:spacing w:line="360" w:lineRule="auto"/>
        <w:ind w:firstLine="720"/>
        <w:jc w:val="both"/>
      </w:pPr>
      <w:r>
        <w:rPr>
          <w:lang w:val="sr-Latn-CS"/>
        </w:rPr>
        <w:t>Занимљиво</w:t>
      </w:r>
      <w:r w:rsidR="001A5B46" w:rsidRPr="00500D8F">
        <w:rPr>
          <w:lang w:val="sr-Latn-CS"/>
        </w:rPr>
        <w:t xml:space="preserve"> </w:t>
      </w:r>
      <w:r>
        <w:rPr>
          <w:lang w:val="sr-Latn-CS"/>
        </w:rPr>
        <w:t>и</w:t>
      </w:r>
      <w:r w:rsidR="001A5B46" w:rsidRPr="00500D8F">
        <w:rPr>
          <w:lang w:val="sr-Latn-CS"/>
        </w:rPr>
        <w:t xml:space="preserve"> </w:t>
      </w:r>
      <w:r>
        <w:rPr>
          <w:lang w:val="sr-Latn-CS"/>
        </w:rPr>
        <w:t>карактеристично</w:t>
      </w:r>
      <w:r w:rsidR="001A5B46" w:rsidRPr="00500D8F">
        <w:rPr>
          <w:lang w:val="sr-Latn-CS"/>
        </w:rPr>
        <w:t xml:space="preserve"> </w:t>
      </w:r>
      <w:r>
        <w:rPr>
          <w:lang w:val="sr-Latn-CS"/>
        </w:rPr>
        <w:t>је</w:t>
      </w:r>
      <w:r w:rsidR="001A5B46" w:rsidRPr="00500D8F">
        <w:rPr>
          <w:lang w:val="sr-Latn-CS"/>
        </w:rPr>
        <w:t xml:space="preserve"> </w:t>
      </w:r>
      <w:r>
        <w:rPr>
          <w:lang w:val="sr-Latn-CS"/>
        </w:rPr>
        <w:t>да</w:t>
      </w:r>
      <w:r w:rsidR="001A5B46" w:rsidRPr="00500D8F">
        <w:rPr>
          <w:lang w:val="sr-Latn-CS"/>
        </w:rPr>
        <w:t xml:space="preserve">, </w:t>
      </w:r>
      <w:r>
        <w:rPr>
          <w:lang w:val="sr-Latn-CS"/>
        </w:rPr>
        <w:t>на</w:t>
      </w:r>
      <w:r w:rsidR="001A5B46" w:rsidRPr="00500D8F">
        <w:rPr>
          <w:lang w:val="sr-Latn-CS"/>
        </w:rPr>
        <w:t xml:space="preserve"> </w:t>
      </w:r>
      <w:r>
        <w:rPr>
          <w:lang w:val="sr-Latn-CS"/>
        </w:rPr>
        <w:t>пример</w:t>
      </w:r>
      <w:r w:rsidR="001A5B46" w:rsidRPr="00500D8F">
        <w:rPr>
          <w:lang w:val="sr-Latn-CS"/>
        </w:rPr>
        <w:t xml:space="preserve">, </w:t>
      </w:r>
      <w:r>
        <w:rPr>
          <w:lang w:val="sr-Latn-CS"/>
        </w:rPr>
        <w:t>у</w:t>
      </w:r>
      <w:r w:rsidR="001A5B46" w:rsidRPr="00500D8F">
        <w:rPr>
          <w:lang w:val="sr-Latn-CS"/>
        </w:rPr>
        <w:t xml:space="preserve"> </w:t>
      </w:r>
      <w:r>
        <w:rPr>
          <w:lang w:val="sr-Latn-CS"/>
        </w:rPr>
        <w:t>раздобљу</w:t>
      </w:r>
      <w:r w:rsidR="001A5B46" w:rsidRPr="00500D8F">
        <w:rPr>
          <w:lang w:val="sr-Latn-CS"/>
        </w:rPr>
        <w:t xml:space="preserve"> </w:t>
      </w:r>
      <w:r>
        <w:rPr>
          <w:lang w:val="sr-Latn-CS"/>
        </w:rPr>
        <w:t>кад</w:t>
      </w:r>
      <w:r w:rsidR="001A5B46" w:rsidRPr="00500D8F">
        <w:rPr>
          <w:lang w:val="sr-Latn-CS"/>
        </w:rPr>
        <w:t xml:space="preserve"> </w:t>
      </w:r>
      <w:r>
        <w:rPr>
          <w:lang w:val="sr-Latn-CS"/>
        </w:rPr>
        <w:t>је</w:t>
      </w:r>
      <w:r w:rsidR="001A5B46" w:rsidRPr="00500D8F">
        <w:rPr>
          <w:lang w:val="sr-Latn-CS"/>
        </w:rPr>
        <w:t xml:space="preserve"> </w:t>
      </w:r>
      <w:r>
        <w:rPr>
          <w:lang w:val="sr-Latn-CS"/>
        </w:rPr>
        <w:t>живот</w:t>
      </w:r>
      <w:r w:rsidR="001A5B46" w:rsidRPr="00500D8F">
        <w:rPr>
          <w:lang w:val="sr-Latn-CS"/>
        </w:rPr>
        <w:t xml:space="preserve"> </w:t>
      </w:r>
      <w:r>
        <w:rPr>
          <w:lang w:val="sr-Latn-CS"/>
        </w:rPr>
        <w:t>веома</w:t>
      </w:r>
      <w:r w:rsidR="001A5B46" w:rsidRPr="00500D8F">
        <w:rPr>
          <w:lang w:val="sr-Latn-CS"/>
        </w:rPr>
        <w:t xml:space="preserve"> </w:t>
      </w:r>
      <w:r>
        <w:rPr>
          <w:lang w:val="sr-Latn-CS"/>
        </w:rPr>
        <w:t>тежак</w:t>
      </w:r>
      <w:r w:rsidR="001A5B46" w:rsidRPr="00500D8F">
        <w:rPr>
          <w:lang w:val="sr-Latn-CS"/>
        </w:rPr>
        <w:t xml:space="preserve">, </w:t>
      </w:r>
      <w:r>
        <w:rPr>
          <w:lang w:val="sr-Latn-CS"/>
        </w:rPr>
        <w:t>у</w:t>
      </w:r>
      <w:r w:rsidR="001A5B46" w:rsidRPr="00500D8F">
        <w:rPr>
          <w:lang w:val="sr-Latn-CS"/>
        </w:rPr>
        <w:t xml:space="preserve"> </w:t>
      </w:r>
      <w:r>
        <w:rPr>
          <w:lang w:val="sr-Latn-CS"/>
        </w:rPr>
        <w:t>раздобљу</w:t>
      </w:r>
      <w:r w:rsidR="001A5B46" w:rsidRPr="00500D8F">
        <w:rPr>
          <w:lang w:val="sr-Latn-CS"/>
        </w:rPr>
        <w:t xml:space="preserve"> </w:t>
      </w:r>
      <w:r>
        <w:rPr>
          <w:lang w:val="sr-Latn-CS"/>
        </w:rPr>
        <w:t>великих</w:t>
      </w:r>
      <w:r w:rsidR="001A5B46" w:rsidRPr="00500D8F">
        <w:rPr>
          <w:lang w:val="sr-Latn-CS"/>
        </w:rPr>
        <w:t xml:space="preserve"> </w:t>
      </w:r>
      <w:r>
        <w:rPr>
          <w:lang w:val="sr-Latn-CS"/>
        </w:rPr>
        <w:t>тегоба</w:t>
      </w:r>
      <w:r w:rsidR="001A5B46" w:rsidRPr="00500D8F">
        <w:rPr>
          <w:lang w:val="sr-Latn-CS"/>
        </w:rPr>
        <w:t xml:space="preserve">, </w:t>
      </w:r>
      <w:r>
        <w:rPr>
          <w:lang w:val="sr-Latn-CS"/>
        </w:rPr>
        <w:t>у</w:t>
      </w:r>
      <w:r w:rsidR="001A5B46" w:rsidRPr="00500D8F">
        <w:rPr>
          <w:lang w:val="sr-Latn-CS"/>
        </w:rPr>
        <w:t xml:space="preserve"> </w:t>
      </w:r>
      <w:r>
        <w:rPr>
          <w:lang w:val="sr-Latn-CS"/>
        </w:rPr>
        <w:t>доба</w:t>
      </w:r>
      <w:r w:rsidR="001A5B46" w:rsidRPr="00500D8F">
        <w:rPr>
          <w:lang w:val="sr-Latn-CS"/>
        </w:rPr>
        <w:t xml:space="preserve"> </w:t>
      </w:r>
      <w:r>
        <w:rPr>
          <w:lang w:val="sr-Latn-CS"/>
        </w:rPr>
        <w:t>рата</w:t>
      </w:r>
      <w:r w:rsidR="001A5B46" w:rsidRPr="00500D8F">
        <w:rPr>
          <w:lang w:val="sr-Latn-CS"/>
        </w:rPr>
        <w:t xml:space="preserve">, </w:t>
      </w:r>
      <w:r>
        <w:rPr>
          <w:lang w:val="sr-Latn-CS"/>
        </w:rPr>
        <w:t>многе</w:t>
      </w:r>
      <w:r w:rsidR="001A5B46" w:rsidRPr="00500D8F">
        <w:rPr>
          <w:lang w:val="sr-Latn-CS"/>
        </w:rPr>
        <w:t xml:space="preserve"> </w:t>
      </w:r>
      <w:r>
        <w:rPr>
          <w:lang w:val="sr-Latn-CS"/>
        </w:rPr>
        <w:t>иначе</w:t>
      </w:r>
      <w:r w:rsidR="001A5B46" w:rsidRPr="00500D8F">
        <w:rPr>
          <w:lang w:val="sr-Latn-CS"/>
        </w:rPr>
        <w:t xml:space="preserve"> </w:t>
      </w:r>
      <w:r>
        <w:rPr>
          <w:lang w:val="sr-Latn-CS"/>
        </w:rPr>
        <w:t>карактеристичне</w:t>
      </w:r>
      <w:r w:rsidR="001A5B46" w:rsidRPr="00500D8F">
        <w:rPr>
          <w:lang w:val="sr-Latn-CS"/>
        </w:rPr>
        <w:t xml:space="preserve"> </w:t>
      </w:r>
      <w:r>
        <w:rPr>
          <w:lang w:val="sr-Latn-CS"/>
        </w:rPr>
        <w:t>појава</w:t>
      </w:r>
      <w:r w:rsidR="001A5B46" w:rsidRPr="00500D8F">
        <w:rPr>
          <w:lang w:val="sr-Latn-CS"/>
        </w:rPr>
        <w:t xml:space="preserve"> </w:t>
      </w:r>
      <w:r>
        <w:rPr>
          <w:lang w:val="sr-Latn-CS"/>
        </w:rPr>
        <w:t>адолесцената</w:t>
      </w:r>
      <w:r w:rsidR="001A5B46" w:rsidRPr="00500D8F">
        <w:rPr>
          <w:lang w:val="sr-Latn-CS"/>
        </w:rPr>
        <w:t xml:space="preserve"> </w:t>
      </w:r>
      <w:r>
        <w:rPr>
          <w:lang w:val="sr-Latn-CS"/>
        </w:rPr>
        <w:t>могу</w:t>
      </w:r>
      <w:r w:rsidR="001A5B46" w:rsidRPr="00500D8F">
        <w:rPr>
          <w:lang w:val="sr-Latn-CS"/>
        </w:rPr>
        <w:t xml:space="preserve"> </w:t>
      </w:r>
      <w:r>
        <w:rPr>
          <w:lang w:val="sr-Latn-CS"/>
        </w:rPr>
        <w:t>да</w:t>
      </w:r>
      <w:r w:rsidR="001A5B46" w:rsidRPr="00500D8F">
        <w:rPr>
          <w:lang w:val="sr-Latn-CS"/>
        </w:rPr>
        <w:t xml:space="preserve"> </w:t>
      </w:r>
      <w:r>
        <w:rPr>
          <w:lang w:val="sr-Latn-CS"/>
        </w:rPr>
        <w:t>изостану</w:t>
      </w:r>
      <w:r w:rsidR="001A5B46" w:rsidRPr="00500D8F">
        <w:rPr>
          <w:lang w:val="sr-Latn-CS"/>
        </w:rPr>
        <w:t xml:space="preserve">, </w:t>
      </w:r>
      <w:r>
        <w:rPr>
          <w:lang w:val="sr-Latn-CS"/>
        </w:rPr>
        <w:t>јер</w:t>
      </w:r>
      <w:r w:rsidR="001A5B46" w:rsidRPr="00500D8F">
        <w:rPr>
          <w:lang w:val="sr-Latn-CS"/>
        </w:rPr>
        <w:t xml:space="preserve"> </w:t>
      </w:r>
      <w:r>
        <w:rPr>
          <w:lang w:val="sr-Latn-CS"/>
        </w:rPr>
        <w:t>их</w:t>
      </w:r>
      <w:r w:rsidR="001A5B46" w:rsidRPr="00500D8F">
        <w:rPr>
          <w:lang w:val="sr-Latn-CS"/>
        </w:rPr>
        <w:t xml:space="preserve"> </w:t>
      </w:r>
      <w:r>
        <w:rPr>
          <w:lang w:val="sr-Latn-CS"/>
        </w:rPr>
        <w:t>употпуности</w:t>
      </w:r>
      <w:r w:rsidR="001A5B46" w:rsidRPr="00500D8F">
        <w:rPr>
          <w:lang w:val="sr-Latn-CS"/>
        </w:rPr>
        <w:t xml:space="preserve"> </w:t>
      </w:r>
      <w:r>
        <w:rPr>
          <w:lang w:val="sr-Latn-CS"/>
        </w:rPr>
        <w:t>одстрањује</w:t>
      </w:r>
      <w:r w:rsidR="001A5B46" w:rsidRPr="00500D8F">
        <w:rPr>
          <w:lang w:val="sr-Latn-CS"/>
        </w:rPr>
        <w:t xml:space="preserve"> </w:t>
      </w:r>
      <w:r>
        <w:rPr>
          <w:lang w:val="sr-Latn-CS"/>
        </w:rPr>
        <w:t>борба</w:t>
      </w:r>
      <w:r w:rsidR="001A5B46" w:rsidRPr="00500D8F">
        <w:rPr>
          <w:lang w:val="sr-Latn-CS"/>
        </w:rPr>
        <w:t xml:space="preserve"> </w:t>
      </w:r>
      <w:r>
        <w:rPr>
          <w:lang w:val="sr-Latn-CS"/>
        </w:rPr>
        <w:t>за</w:t>
      </w:r>
      <w:r w:rsidR="001A5B46" w:rsidRPr="00500D8F">
        <w:rPr>
          <w:lang w:val="sr-Latn-CS"/>
        </w:rPr>
        <w:t xml:space="preserve"> </w:t>
      </w:r>
      <w:r>
        <w:rPr>
          <w:lang w:val="sr-Latn-CS"/>
        </w:rPr>
        <w:t>опстанак</w:t>
      </w:r>
      <w:r w:rsidR="001A5B46" w:rsidRPr="00500D8F">
        <w:rPr>
          <w:lang w:val="sr-Latn-CS"/>
        </w:rPr>
        <w:t xml:space="preserve">, </w:t>
      </w:r>
      <w:r>
        <w:rPr>
          <w:lang w:val="sr-Latn-CS"/>
        </w:rPr>
        <w:t>па</w:t>
      </w:r>
      <w:r w:rsidR="001A5B46" w:rsidRPr="00500D8F">
        <w:rPr>
          <w:lang w:val="sr-Latn-CS"/>
        </w:rPr>
        <w:t xml:space="preserve"> </w:t>
      </w:r>
      <w:r>
        <w:rPr>
          <w:lang w:val="sr-Latn-CS"/>
        </w:rPr>
        <w:t>адолесцент</w:t>
      </w:r>
      <w:r w:rsidR="001A5B46" w:rsidRPr="00500D8F">
        <w:rPr>
          <w:lang w:val="sr-Latn-CS"/>
        </w:rPr>
        <w:t xml:space="preserve"> </w:t>
      </w:r>
      <w:r>
        <w:rPr>
          <w:lang w:val="sr-Latn-CS"/>
        </w:rPr>
        <w:t>и</w:t>
      </w:r>
      <w:r w:rsidR="001A5B46" w:rsidRPr="00500D8F">
        <w:rPr>
          <w:lang w:val="sr-Latn-CS"/>
        </w:rPr>
        <w:t xml:space="preserve"> </w:t>
      </w:r>
      <w:r>
        <w:rPr>
          <w:lang w:val="sr-Latn-CS"/>
        </w:rPr>
        <w:t>поред</w:t>
      </w:r>
      <w:r w:rsidR="001A5B46" w:rsidRPr="00500D8F">
        <w:rPr>
          <w:lang w:val="sr-Latn-CS"/>
        </w:rPr>
        <w:t xml:space="preserve"> </w:t>
      </w:r>
      <w:r>
        <w:rPr>
          <w:lang w:val="sr-Latn-CS"/>
        </w:rPr>
        <w:t>њих</w:t>
      </w:r>
      <w:r w:rsidR="001A5B46" w:rsidRPr="00500D8F">
        <w:rPr>
          <w:lang w:val="sr-Latn-CS"/>
        </w:rPr>
        <w:t xml:space="preserve">, </w:t>
      </w:r>
      <w:r>
        <w:rPr>
          <w:lang w:val="sr-Latn-CS"/>
        </w:rPr>
        <w:t>прерасте</w:t>
      </w:r>
      <w:r w:rsidR="001A5B46" w:rsidRPr="00500D8F">
        <w:rPr>
          <w:lang w:val="sr-Latn-CS"/>
        </w:rPr>
        <w:t xml:space="preserve"> </w:t>
      </w:r>
      <w:r>
        <w:rPr>
          <w:lang w:val="sr-Latn-CS"/>
        </w:rPr>
        <w:t>у</w:t>
      </w:r>
      <w:r w:rsidR="001A5B46" w:rsidRPr="00500D8F">
        <w:rPr>
          <w:lang w:val="sr-Latn-CS"/>
        </w:rPr>
        <w:t xml:space="preserve"> </w:t>
      </w:r>
      <w:r>
        <w:rPr>
          <w:lang w:val="sr-Latn-CS"/>
        </w:rPr>
        <w:t>одраслу</w:t>
      </w:r>
      <w:r w:rsidR="001A5B46" w:rsidRPr="00500D8F">
        <w:rPr>
          <w:lang w:val="sr-Latn-CS"/>
        </w:rPr>
        <w:t xml:space="preserve"> </w:t>
      </w:r>
      <w:r>
        <w:rPr>
          <w:lang w:val="sr-Latn-CS"/>
        </w:rPr>
        <w:t>личност</w:t>
      </w:r>
      <w:r w:rsidR="00DC751C">
        <w:t xml:space="preserve"> </w:t>
      </w:r>
      <w:r w:rsidR="00DC751C">
        <w:rPr>
          <w:lang w:val="sr-Latn-CS"/>
        </w:rPr>
        <w:t>(</w:t>
      </w:r>
      <w:r>
        <w:rPr>
          <w:lang w:val="sr-Latn-CS"/>
        </w:rPr>
        <w:t>Жлебник</w:t>
      </w:r>
      <w:r w:rsidR="005A6C79">
        <w:rPr>
          <w:lang w:val="sr-Latn-CS"/>
        </w:rPr>
        <w:t>, 1972</w:t>
      </w:r>
      <w:r w:rsidR="001A5B46" w:rsidRPr="00500D8F">
        <w:rPr>
          <w:lang w:val="sr-Latn-CS"/>
        </w:rPr>
        <w:t>)</w:t>
      </w:r>
      <w:r w:rsidR="00DC751C">
        <w:t>.</w:t>
      </w:r>
    </w:p>
    <w:p w:rsidR="001A5B46" w:rsidRPr="003F4FA9" w:rsidRDefault="00CD2CFA" w:rsidP="008171BB">
      <w:pPr>
        <w:spacing w:line="360" w:lineRule="auto"/>
        <w:ind w:firstLine="720"/>
        <w:jc w:val="both"/>
        <w:rPr>
          <w:lang w:val="sr-Latn-CS"/>
        </w:rPr>
      </w:pPr>
      <w:r>
        <w:rPr>
          <w:lang w:val="sr-Latn-CS"/>
        </w:rPr>
        <w:t>У</w:t>
      </w:r>
      <w:r w:rsidR="001A5B46" w:rsidRPr="00500D8F">
        <w:rPr>
          <w:lang w:val="sr-Latn-CS"/>
        </w:rPr>
        <w:t xml:space="preserve"> </w:t>
      </w:r>
      <w:r>
        <w:rPr>
          <w:lang w:val="sr-Latn-CS"/>
        </w:rPr>
        <w:t>нашем</w:t>
      </w:r>
      <w:r w:rsidR="001A5B46" w:rsidRPr="00500D8F">
        <w:rPr>
          <w:lang w:val="sr-Latn-CS"/>
        </w:rPr>
        <w:t xml:space="preserve"> </w:t>
      </w:r>
      <w:r>
        <w:rPr>
          <w:lang w:val="sr-Latn-CS"/>
        </w:rPr>
        <w:t>друштву</w:t>
      </w:r>
      <w:r w:rsidR="001A5B46" w:rsidRPr="00500D8F">
        <w:rPr>
          <w:lang w:val="sr-Latn-CS"/>
        </w:rPr>
        <w:t xml:space="preserve">, </w:t>
      </w:r>
      <w:r>
        <w:rPr>
          <w:lang w:val="sr-Latn-CS"/>
        </w:rPr>
        <w:t>последњих</w:t>
      </w:r>
      <w:r w:rsidR="001A5B46" w:rsidRPr="00500D8F">
        <w:rPr>
          <w:lang w:val="sr-Latn-CS"/>
        </w:rPr>
        <w:t xml:space="preserve"> </w:t>
      </w:r>
      <w:r>
        <w:rPr>
          <w:lang w:val="sr-Latn-CS"/>
        </w:rPr>
        <w:t>двадесетак</w:t>
      </w:r>
      <w:r w:rsidR="001A5B46" w:rsidRPr="00500D8F">
        <w:rPr>
          <w:lang w:val="sr-Latn-CS"/>
        </w:rPr>
        <w:t xml:space="preserve"> </w:t>
      </w:r>
      <w:r>
        <w:rPr>
          <w:lang w:val="sr-Latn-CS"/>
        </w:rPr>
        <w:t>година</w:t>
      </w:r>
      <w:r w:rsidR="001A5B46" w:rsidRPr="00500D8F">
        <w:rPr>
          <w:lang w:val="sr-Latn-CS"/>
        </w:rPr>
        <w:t xml:space="preserve">, </w:t>
      </w:r>
      <w:r>
        <w:rPr>
          <w:lang w:val="sr-Latn-CS"/>
        </w:rPr>
        <w:t>доминирала</w:t>
      </w:r>
      <w:r w:rsidR="001A5B46" w:rsidRPr="003F4FA9">
        <w:rPr>
          <w:lang w:val="sr-Latn-CS"/>
        </w:rPr>
        <w:t xml:space="preserve"> </w:t>
      </w:r>
      <w:r>
        <w:rPr>
          <w:lang w:val="sr-Latn-CS"/>
        </w:rPr>
        <w:t>је</w:t>
      </w:r>
      <w:r w:rsidR="001A5B46" w:rsidRPr="003F4FA9">
        <w:rPr>
          <w:lang w:val="sr-Latn-CS"/>
        </w:rPr>
        <w:t xml:space="preserve"> </w:t>
      </w:r>
      <w:r>
        <w:rPr>
          <w:lang w:val="sr-Latn-CS"/>
        </w:rPr>
        <w:t>уочљива</w:t>
      </w:r>
      <w:r w:rsidR="001A5B46" w:rsidRPr="003F4FA9">
        <w:rPr>
          <w:lang w:val="sr-Latn-CS"/>
        </w:rPr>
        <w:t xml:space="preserve"> </w:t>
      </w:r>
      <w:r>
        <w:rPr>
          <w:lang w:val="sr-Latn-CS"/>
        </w:rPr>
        <w:t>оптерећеност</w:t>
      </w:r>
      <w:r w:rsidR="001A5B46" w:rsidRPr="003F4FA9">
        <w:rPr>
          <w:lang w:val="sr-Latn-CS"/>
        </w:rPr>
        <w:t xml:space="preserve"> </w:t>
      </w:r>
      <w:r>
        <w:rPr>
          <w:lang w:val="sr-Latn-CS"/>
        </w:rPr>
        <w:t>материјалном</w:t>
      </w:r>
      <w:r w:rsidR="001A5B46" w:rsidRPr="003F4FA9">
        <w:rPr>
          <w:lang w:val="sr-Latn-CS"/>
        </w:rPr>
        <w:t xml:space="preserve"> </w:t>
      </w:r>
      <w:r>
        <w:rPr>
          <w:lang w:val="sr-Latn-CS"/>
        </w:rPr>
        <w:t>оскудицом</w:t>
      </w:r>
      <w:r w:rsidR="001A5B46" w:rsidRPr="003F4FA9">
        <w:rPr>
          <w:lang w:val="sr-Latn-CS"/>
        </w:rPr>
        <w:t xml:space="preserve"> </w:t>
      </w:r>
      <w:r>
        <w:rPr>
          <w:lang w:val="sr-Latn-CS"/>
        </w:rPr>
        <w:t>и</w:t>
      </w:r>
      <w:r w:rsidR="001A5B46" w:rsidRPr="003F4FA9">
        <w:rPr>
          <w:lang w:val="sr-Latn-CS"/>
        </w:rPr>
        <w:t xml:space="preserve"> </w:t>
      </w:r>
      <w:r>
        <w:rPr>
          <w:lang w:val="sr-Latn-CS"/>
        </w:rPr>
        <w:t>друштвеном</w:t>
      </w:r>
      <w:r w:rsidR="001A5B46" w:rsidRPr="003F4FA9">
        <w:rPr>
          <w:lang w:val="sr-Latn-CS"/>
        </w:rPr>
        <w:t xml:space="preserve"> </w:t>
      </w:r>
      <w:r>
        <w:rPr>
          <w:lang w:val="sr-Latn-CS"/>
        </w:rPr>
        <w:t>кризом</w:t>
      </w:r>
      <w:r w:rsidR="001A5B46" w:rsidRPr="003F4FA9">
        <w:rPr>
          <w:lang w:val="sr-Latn-CS"/>
        </w:rPr>
        <w:t xml:space="preserve">. </w:t>
      </w:r>
      <w:r>
        <w:rPr>
          <w:lang w:val="sr-Latn-CS"/>
        </w:rPr>
        <w:t>Млади</w:t>
      </w:r>
      <w:r w:rsidR="001A5B46" w:rsidRPr="003F4FA9">
        <w:rPr>
          <w:lang w:val="sr-Latn-CS"/>
        </w:rPr>
        <w:t xml:space="preserve">, </w:t>
      </w:r>
      <w:r>
        <w:rPr>
          <w:lang w:val="sr-Latn-CS"/>
        </w:rPr>
        <w:t>који</w:t>
      </w:r>
      <w:r w:rsidR="001A5B46" w:rsidRPr="003F4FA9">
        <w:rPr>
          <w:lang w:val="sr-Latn-CS"/>
        </w:rPr>
        <w:t xml:space="preserve"> </w:t>
      </w:r>
      <w:r>
        <w:rPr>
          <w:lang w:val="sr-Latn-CS"/>
        </w:rPr>
        <w:t>су</w:t>
      </w:r>
      <w:r w:rsidR="001A5B46" w:rsidRPr="003F4FA9">
        <w:rPr>
          <w:lang w:val="sr-Latn-CS"/>
        </w:rPr>
        <w:t xml:space="preserve"> </w:t>
      </w:r>
      <w:r>
        <w:rPr>
          <w:lang w:val="sr-Latn-CS"/>
        </w:rPr>
        <w:t>адолесцентног</w:t>
      </w:r>
      <w:r w:rsidR="001A5B46" w:rsidRPr="003F4FA9">
        <w:rPr>
          <w:lang w:val="sr-Latn-CS"/>
        </w:rPr>
        <w:t xml:space="preserve"> </w:t>
      </w:r>
      <w:r>
        <w:rPr>
          <w:lang w:val="sr-Latn-CS"/>
        </w:rPr>
        <w:t>узраста</w:t>
      </w:r>
      <w:r w:rsidR="001A5B46" w:rsidRPr="003F4FA9">
        <w:rPr>
          <w:lang w:val="sr-Latn-CS"/>
        </w:rPr>
        <w:t xml:space="preserve"> </w:t>
      </w:r>
      <w:r>
        <w:rPr>
          <w:lang w:val="sr-Latn-CS"/>
        </w:rPr>
        <w:t>данас</w:t>
      </w:r>
      <w:r w:rsidR="001A5B46" w:rsidRPr="003F4FA9">
        <w:rPr>
          <w:lang w:val="sr-Latn-CS"/>
        </w:rPr>
        <w:t xml:space="preserve">, </w:t>
      </w:r>
      <w:r>
        <w:rPr>
          <w:lang w:val="sr-Latn-CS"/>
        </w:rPr>
        <w:t>читав</w:t>
      </w:r>
      <w:r w:rsidR="001A5B46" w:rsidRPr="003F4FA9">
        <w:rPr>
          <w:lang w:val="sr-Latn-CS"/>
        </w:rPr>
        <w:t xml:space="preserve"> </w:t>
      </w:r>
      <w:r>
        <w:rPr>
          <w:lang w:val="sr-Latn-CS"/>
        </w:rPr>
        <w:t>свој</w:t>
      </w:r>
      <w:r w:rsidR="001A5B46" w:rsidRPr="003F4FA9">
        <w:rPr>
          <w:lang w:val="sr-Latn-CS"/>
        </w:rPr>
        <w:t xml:space="preserve"> </w:t>
      </w:r>
      <w:r>
        <w:rPr>
          <w:lang w:val="sr-Latn-CS"/>
        </w:rPr>
        <w:t>досадашњи</w:t>
      </w:r>
      <w:r w:rsidR="001A5B46" w:rsidRPr="003F4FA9">
        <w:rPr>
          <w:lang w:val="sr-Latn-CS"/>
        </w:rPr>
        <w:t xml:space="preserve"> </w:t>
      </w:r>
      <w:r>
        <w:rPr>
          <w:lang w:val="sr-Latn-CS"/>
        </w:rPr>
        <w:t>живот</w:t>
      </w:r>
      <w:r w:rsidR="001A5B46" w:rsidRPr="003F4FA9">
        <w:rPr>
          <w:lang w:val="sr-Latn-CS"/>
        </w:rPr>
        <w:t xml:space="preserve"> </w:t>
      </w:r>
      <w:r>
        <w:rPr>
          <w:lang w:val="sr-Latn-CS"/>
        </w:rPr>
        <w:t>провели</w:t>
      </w:r>
      <w:r w:rsidR="001A5B46" w:rsidRPr="003F4FA9">
        <w:rPr>
          <w:lang w:val="sr-Latn-CS"/>
        </w:rPr>
        <w:t xml:space="preserve"> </w:t>
      </w:r>
      <w:r>
        <w:rPr>
          <w:lang w:val="sr-Latn-CS"/>
        </w:rPr>
        <w:t>су</w:t>
      </w:r>
      <w:r w:rsidR="001A5B46" w:rsidRPr="003F4FA9">
        <w:rPr>
          <w:lang w:val="sr-Latn-CS"/>
        </w:rPr>
        <w:t xml:space="preserve"> </w:t>
      </w:r>
      <w:r>
        <w:rPr>
          <w:lang w:val="sr-Latn-CS"/>
        </w:rPr>
        <w:t>у</w:t>
      </w:r>
      <w:r w:rsidR="001A5B46" w:rsidRPr="003F4FA9">
        <w:rPr>
          <w:lang w:val="sr-Latn-CS"/>
        </w:rPr>
        <w:t xml:space="preserve"> </w:t>
      </w:r>
      <w:r>
        <w:rPr>
          <w:lang w:val="sr-Latn-CS"/>
        </w:rPr>
        <w:t>земљи</w:t>
      </w:r>
      <w:r w:rsidR="001A5B46" w:rsidRPr="003F4FA9">
        <w:rPr>
          <w:lang w:val="sr-Latn-CS"/>
        </w:rPr>
        <w:t xml:space="preserve"> </w:t>
      </w:r>
      <w:r>
        <w:rPr>
          <w:lang w:val="sr-Latn-CS"/>
        </w:rPr>
        <w:t>која</w:t>
      </w:r>
      <w:r w:rsidR="001A5B46" w:rsidRPr="003F4FA9">
        <w:rPr>
          <w:lang w:val="sr-Latn-CS"/>
        </w:rPr>
        <w:t xml:space="preserve"> </w:t>
      </w:r>
      <w:r>
        <w:rPr>
          <w:lang w:val="sr-Latn-CS"/>
        </w:rPr>
        <w:t>је</w:t>
      </w:r>
      <w:r w:rsidR="001A5B46" w:rsidRPr="003F4FA9">
        <w:rPr>
          <w:lang w:val="sr-Latn-CS"/>
        </w:rPr>
        <w:t xml:space="preserve"> </w:t>
      </w:r>
      <w:r>
        <w:rPr>
          <w:lang w:val="sr-Latn-CS"/>
        </w:rPr>
        <w:t>преко</w:t>
      </w:r>
      <w:r w:rsidR="001A5B46" w:rsidRPr="003F4FA9">
        <w:rPr>
          <w:lang w:val="sr-Latn-CS"/>
        </w:rPr>
        <w:t xml:space="preserve"> </w:t>
      </w:r>
      <w:r>
        <w:rPr>
          <w:lang w:val="sr-Latn-CS"/>
        </w:rPr>
        <w:t>присутних</w:t>
      </w:r>
      <w:r w:rsidR="001A5B46" w:rsidRPr="003F4FA9">
        <w:rPr>
          <w:lang w:val="sr-Latn-CS"/>
        </w:rPr>
        <w:t xml:space="preserve"> </w:t>
      </w:r>
      <w:r>
        <w:rPr>
          <w:lang w:val="sr-Latn-CS"/>
        </w:rPr>
        <w:t>ратова</w:t>
      </w:r>
      <w:r w:rsidR="001A5B46" w:rsidRPr="003F4FA9">
        <w:rPr>
          <w:lang w:val="sr-Latn-CS"/>
        </w:rPr>
        <w:t xml:space="preserve">, </w:t>
      </w:r>
      <w:r>
        <w:rPr>
          <w:lang w:val="sr-Latn-CS"/>
        </w:rPr>
        <w:t>избеглиштва</w:t>
      </w:r>
      <w:r w:rsidR="001A5B46" w:rsidRPr="003F4FA9">
        <w:rPr>
          <w:lang w:val="sr-Latn-CS"/>
        </w:rPr>
        <w:t xml:space="preserve">, </w:t>
      </w:r>
      <w:r>
        <w:rPr>
          <w:lang w:val="sr-Latn-CS"/>
        </w:rPr>
        <w:t>економских</w:t>
      </w:r>
      <w:r w:rsidR="001A5B46" w:rsidRPr="003F4FA9">
        <w:rPr>
          <w:lang w:val="sr-Latn-CS"/>
        </w:rPr>
        <w:t xml:space="preserve"> </w:t>
      </w:r>
      <w:r>
        <w:rPr>
          <w:lang w:val="sr-Latn-CS"/>
        </w:rPr>
        <w:t>санкција</w:t>
      </w:r>
      <w:r w:rsidR="001A5B46" w:rsidRPr="003F4FA9">
        <w:rPr>
          <w:lang w:val="sr-Latn-CS"/>
        </w:rPr>
        <w:t xml:space="preserve">, </w:t>
      </w:r>
      <w:r>
        <w:rPr>
          <w:lang w:val="sr-Latn-CS"/>
        </w:rPr>
        <w:t>бомбардовања</w:t>
      </w:r>
      <w:r w:rsidR="001A5B46" w:rsidRPr="003F4FA9">
        <w:rPr>
          <w:lang w:val="sr-Latn-CS"/>
        </w:rPr>
        <w:t xml:space="preserve">, </w:t>
      </w:r>
      <w:r>
        <w:rPr>
          <w:lang w:val="sr-Latn-CS"/>
        </w:rPr>
        <w:t>политичких</w:t>
      </w:r>
      <w:r w:rsidR="001A5B46" w:rsidRPr="003F4FA9">
        <w:rPr>
          <w:lang w:val="sr-Latn-CS"/>
        </w:rPr>
        <w:t xml:space="preserve"> </w:t>
      </w:r>
      <w:r>
        <w:rPr>
          <w:lang w:val="sr-Latn-CS"/>
        </w:rPr>
        <w:t>и</w:t>
      </w:r>
      <w:r w:rsidR="001A5B46" w:rsidRPr="003F4FA9">
        <w:rPr>
          <w:lang w:val="sr-Latn-CS"/>
        </w:rPr>
        <w:t xml:space="preserve"> </w:t>
      </w:r>
      <w:r>
        <w:rPr>
          <w:lang w:val="sr-Latn-CS"/>
        </w:rPr>
        <w:t>верских</w:t>
      </w:r>
      <w:r w:rsidR="001A5B46" w:rsidRPr="003F4FA9">
        <w:rPr>
          <w:lang w:val="sr-Latn-CS"/>
        </w:rPr>
        <w:t xml:space="preserve"> </w:t>
      </w:r>
      <w:r>
        <w:rPr>
          <w:lang w:val="sr-Latn-CS"/>
        </w:rPr>
        <w:t>сукоба</w:t>
      </w:r>
      <w:r w:rsidR="001A5B46" w:rsidRPr="003F4FA9">
        <w:rPr>
          <w:lang w:val="sr-Latn-CS"/>
        </w:rPr>
        <w:t xml:space="preserve"> </w:t>
      </w:r>
      <w:r>
        <w:rPr>
          <w:lang w:val="sr-Latn-CS"/>
        </w:rPr>
        <w:t>досла</w:t>
      </w:r>
      <w:r w:rsidR="001A5B46" w:rsidRPr="003F4FA9">
        <w:rPr>
          <w:lang w:val="sr-Latn-CS"/>
        </w:rPr>
        <w:t xml:space="preserve"> </w:t>
      </w:r>
      <w:r>
        <w:rPr>
          <w:lang w:val="sr-Latn-CS"/>
        </w:rPr>
        <w:t>до</w:t>
      </w:r>
      <w:r w:rsidR="001A5B46" w:rsidRPr="003F4FA9">
        <w:rPr>
          <w:lang w:val="sr-Latn-CS"/>
        </w:rPr>
        <w:t xml:space="preserve"> </w:t>
      </w:r>
      <w:r>
        <w:rPr>
          <w:lang w:val="sr-Latn-CS"/>
        </w:rPr>
        <w:t>етикете</w:t>
      </w:r>
      <w:r w:rsidR="001A5B46" w:rsidRPr="003F4FA9">
        <w:rPr>
          <w:lang w:val="sr-Latn-CS"/>
        </w:rPr>
        <w:t xml:space="preserve"> „</w:t>
      </w:r>
      <w:r>
        <w:rPr>
          <w:lang w:val="sr-Latn-CS"/>
        </w:rPr>
        <w:t>земља</w:t>
      </w:r>
      <w:r w:rsidR="001A5B46" w:rsidRPr="003F4FA9">
        <w:rPr>
          <w:lang w:val="sr-Latn-CS"/>
        </w:rPr>
        <w:t xml:space="preserve"> </w:t>
      </w:r>
      <w:r>
        <w:rPr>
          <w:lang w:val="sr-Latn-CS"/>
        </w:rPr>
        <w:t>у</w:t>
      </w:r>
      <w:r w:rsidR="001A5B46" w:rsidRPr="003F4FA9">
        <w:rPr>
          <w:lang w:val="sr-Latn-CS"/>
        </w:rPr>
        <w:t xml:space="preserve"> </w:t>
      </w:r>
      <w:r>
        <w:rPr>
          <w:lang w:val="sr-Latn-CS"/>
        </w:rPr>
        <w:t>транзицији</w:t>
      </w:r>
      <w:r w:rsidR="001A5B46" w:rsidRPr="003F4FA9">
        <w:rPr>
          <w:lang w:val="sr-Latn-CS"/>
        </w:rPr>
        <w:t xml:space="preserve">“ </w:t>
      </w:r>
      <w:r>
        <w:rPr>
          <w:lang w:val="sr-Latn-CS"/>
        </w:rPr>
        <w:t>која</w:t>
      </w:r>
      <w:r w:rsidR="001A5B46" w:rsidRPr="003F4FA9">
        <w:rPr>
          <w:lang w:val="sr-Latn-CS"/>
        </w:rPr>
        <w:t xml:space="preserve"> </w:t>
      </w:r>
      <w:r>
        <w:rPr>
          <w:lang w:val="sr-Latn-CS"/>
        </w:rPr>
        <w:t>се</w:t>
      </w:r>
      <w:r w:rsidR="001A5B46" w:rsidRPr="003F4FA9">
        <w:rPr>
          <w:lang w:val="sr-Latn-CS"/>
        </w:rPr>
        <w:t xml:space="preserve"> </w:t>
      </w:r>
      <w:r>
        <w:rPr>
          <w:lang w:val="sr-Latn-CS"/>
        </w:rPr>
        <w:t>сада</w:t>
      </w:r>
      <w:r w:rsidR="001A5B46" w:rsidRPr="003F4FA9">
        <w:rPr>
          <w:lang w:val="sr-Latn-CS"/>
        </w:rPr>
        <w:t xml:space="preserve"> </w:t>
      </w:r>
      <w:r>
        <w:rPr>
          <w:lang w:val="sr-Latn-CS"/>
        </w:rPr>
        <w:t>свим</w:t>
      </w:r>
      <w:r w:rsidR="001A5B46" w:rsidRPr="003F4FA9">
        <w:rPr>
          <w:lang w:val="sr-Latn-CS"/>
        </w:rPr>
        <w:t xml:space="preserve"> </w:t>
      </w:r>
      <w:r>
        <w:rPr>
          <w:lang w:val="sr-Latn-CS"/>
        </w:rPr>
        <w:t>силама</w:t>
      </w:r>
      <w:r w:rsidR="001A5B46" w:rsidRPr="003F4FA9">
        <w:rPr>
          <w:lang w:val="sr-Latn-CS"/>
        </w:rPr>
        <w:t xml:space="preserve"> </w:t>
      </w:r>
      <w:r>
        <w:rPr>
          <w:lang w:val="sr-Latn-CS"/>
        </w:rPr>
        <w:t>труди</w:t>
      </w:r>
      <w:r w:rsidR="001A5B46" w:rsidRPr="003F4FA9">
        <w:rPr>
          <w:lang w:val="sr-Latn-CS"/>
        </w:rPr>
        <w:t xml:space="preserve"> </w:t>
      </w:r>
      <w:r>
        <w:rPr>
          <w:lang w:val="sr-Latn-CS"/>
        </w:rPr>
        <w:t>да</w:t>
      </w:r>
      <w:r w:rsidR="001A5B46" w:rsidRPr="003F4FA9">
        <w:rPr>
          <w:lang w:val="sr-Latn-CS"/>
        </w:rPr>
        <w:t xml:space="preserve"> </w:t>
      </w:r>
      <w:r>
        <w:rPr>
          <w:lang w:val="sr-Latn-CS"/>
        </w:rPr>
        <w:t>постане</w:t>
      </w:r>
      <w:r w:rsidR="001A5B46" w:rsidRPr="003F4FA9">
        <w:rPr>
          <w:lang w:val="sr-Latn-CS"/>
        </w:rPr>
        <w:t xml:space="preserve"> </w:t>
      </w:r>
      <w:r>
        <w:rPr>
          <w:lang w:val="sr-Latn-CS"/>
        </w:rPr>
        <w:t>део</w:t>
      </w:r>
      <w:r w:rsidR="001A5B46" w:rsidRPr="003F4FA9">
        <w:rPr>
          <w:lang w:val="sr-Latn-CS"/>
        </w:rPr>
        <w:t xml:space="preserve"> „</w:t>
      </w:r>
      <w:r>
        <w:rPr>
          <w:lang w:val="sr-Latn-CS"/>
        </w:rPr>
        <w:t>нормалног</w:t>
      </w:r>
      <w:r w:rsidR="001A5B46" w:rsidRPr="003F4FA9">
        <w:rPr>
          <w:lang w:val="sr-Latn-CS"/>
        </w:rPr>
        <w:t xml:space="preserve">“ </w:t>
      </w:r>
      <w:r>
        <w:rPr>
          <w:lang w:val="sr-Latn-CS"/>
        </w:rPr>
        <w:t>света</w:t>
      </w:r>
      <w:r w:rsidR="001A5B46" w:rsidRPr="003F4FA9">
        <w:rPr>
          <w:lang w:val="sr-Latn-CS"/>
        </w:rPr>
        <w:t>.</w:t>
      </w:r>
    </w:p>
    <w:p w:rsidR="001A5B46" w:rsidRPr="00CF01DC" w:rsidRDefault="00CD2CFA" w:rsidP="008171BB">
      <w:pPr>
        <w:spacing w:line="360" w:lineRule="auto"/>
        <w:ind w:firstLine="720"/>
        <w:jc w:val="both"/>
      </w:pPr>
      <w:r>
        <w:t>Млади</w:t>
      </w:r>
      <w:r w:rsidR="001A5B46" w:rsidRPr="00CF01DC">
        <w:t xml:space="preserve"> </w:t>
      </w:r>
      <w:r>
        <w:t>беже</w:t>
      </w:r>
      <w:r w:rsidR="001A5B46" w:rsidRPr="00CF01DC">
        <w:t xml:space="preserve"> </w:t>
      </w:r>
      <w:r>
        <w:t>од</w:t>
      </w:r>
      <w:r w:rsidR="001A5B46" w:rsidRPr="00CF01DC">
        <w:t xml:space="preserve"> </w:t>
      </w:r>
      <w:r>
        <w:t>реалности</w:t>
      </w:r>
      <w:r w:rsidR="001A5B46" w:rsidRPr="00CF01DC">
        <w:t xml:space="preserve">, </w:t>
      </w:r>
      <w:r>
        <w:t>а</w:t>
      </w:r>
      <w:r w:rsidR="001A5B46" w:rsidRPr="00CF01DC">
        <w:t xml:space="preserve"> </w:t>
      </w:r>
      <w:r>
        <w:t>родитељи</w:t>
      </w:r>
      <w:r w:rsidR="001A5B46" w:rsidRPr="00CF01DC">
        <w:t xml:space="preserve"> </w:t>
      </w:r>
      <w:r>
        <w:t>им</w:t>
      </w:r>
      <w:r w:rsidR="001A5B46" w:rsidRPr="00CF01DC">
        <w:t xml:space="preserve"> </w:t>
      </w:r>
      <w:r>
        <w:t>то</w:t>
      </w:r>
      <w:r w:rsidR="001A5B46" w:rsidRPr="00CF01DC">
        <w:t xml:space="preserve"> </w:t>
      </w:r>
      <w:r>
        <w:t>олакшавају</w:t>
      </w:r>
      <w:r w:rsidR="001A5B46" w:rsidRPr="00CF01DC">
        <w:t xml:space="preserve">, </w:t>
      </w:r>
      <w:r>
        <w:t>свесно</w:t>
      </w:r>
      <w:r w:rsidR="001A5B46" w:rsidRPr="00CF01DC">
        <w:t xml:space="preserve"> </w:t>
      </w:r>
      <w:r>
        <w:t>или</w:t>
      </w:r>
      <w:r w:rsidR="001A5B46" w:rsidRPr="00CF01DC">
        <w:t xml:space="preserve"> </w:t>
      </w:r>
      <w:r>
        <w:t>не</w:t>
      </w:r>
      <w:r w:rsidR="001A5B46" w:rsidRPr="00CF01DC">
        <w:t xml:space="preserve">, </w:t>
      </w:r>
      <w:r>
        <w:t>заборављајући</w:t>
      </w:r>
      <w:r w:rsidR="001A5B46" w:rsidRPr="00CF01DC">
        <w:t xml:space="preserve"> </w:t>
      </w:r>
      <w:r>
        <w:t>оно</w:t>
      </w:r>
      <w:r w:rsidR="001A5B46" w:rsidRPr="00CF01DC">
        <w:t xml:space="preserve"> </w:t>
      </w:r>
      <w:r>
        <w:t>основно</w:t>
      </w:r>
      <w:r w:rsidR="001A5B46" w:rsidRPr="00CF01DC">
        <w:t xml:space="preserve">, </w:t>
      </w:r>
      <w:r>
        <w:t>да</w:t>
      </w:r>
      <w:r w:rsidR="001A5B46" w:rsidRPr="00CF01DC">
        <w:t xml:space="preserve"> </w:t>
      </w:r>
      <w:r>
        <w:t>буду</w:t>
      </w:r>
      <w:r w:rsidR="001A5B46" w:rsidRPr="00CF01DC">
        <w:t xml:space="preserve"> </w:t>
      </w:r>
      <w:r>
        <w:t>ту</w:t>
      </w:r>
      <w:r w:rsidR="001A5B46" w:rsidRPr="00CF01DC">
        <w:t xml:space="preserve"> </w:t>
      </w:r>
      <w:r>
        <w:t>за</w:t>
      </w:r>
      <w:r w:rsidR="001A5B46" w:rsidRPr="00CF01DC">
        <w:t xml:space="preserve"> </w:t>
      </w:r>
      <w:r>
        <w:t>своје</w:t>
      </w:r>
      <w:r w:rsidR="001A5B46" w:rsidRPr="00CF01DC">
        <w:t xml:space="preserve"> </w:t>
      </w:r>
      <w:r>
        <w:t>дете</w:t>
      </w:r>
      <w:r w:rsidR="001A5B46" w:rsidRPr="00CF01DC">
        <w:t xml:space="preserve"> </w:t>
      </w:r>
      <w:r>
        <w:t>када</w:t>
      </w:r>
      <w:r w:rsidR="001A5B46" w:rsidRPr="00CF01DC">
        <w:t xml:space="preserve"> </w:t>
      </w:r>
      <w:r>
        <w:t>њему</w:t>
      </w:r>
      <w:r w:rsidR="001A5B46" w:rsidRPr="00CF01DC">
        <w:t xml:space="preserve"> </w:t>
      </w:r>
      <w:r>
        <w:t>буде</w:t>
      </w:r>
      <w:r w:rsidR="001A5B46" w:rsidRPr="00CF01DC">
        <w:t xml:space="preserve"> </w:t>
      </w:r>
      <w:r>
        <w:t>потребно</w:t>
      </w:r>
      <w:r w:rsidR="001A5B46" w:rsidRPr="00CF01DC">
        <w:t xml:space="preserve"> </w:t>
      </w:r>
      <w:r>
        <w:t>и</w:t>
      </w:r>
      <w:r w:rsidR="001A5B46" w:rsidRPr="00CF01DC">
        <w:t xml:space="preserve"> </w:t>
      </w:r>
      <w:r>
        <w:t>пруже</w:t>
      </w:r>
      <w:r w:rsidR="001A5B46" w:rsidRPr="00CF01DC">
        <w:t xml:space="preserve"> </w:t>
      </w:r>
      <w:r>
        <w:t>првенствено</w:t>
      </w:r>
      <w:r w:rsidR="001A5B46" w:rsidRPr="00CF01DC">
        <w:t xml:space="preserve"> </w:t>
      </w:r>
      <w:r>
        <w:t>безусловну</w:t>
      </w:r>
      <w:r w:rsidR="001A5B46" w:rsidRPr="00CF01DC">
        <w:t xml:space="preserve"> </w:t>
      </w:r>
      <w:r>
        <w:t>љубав</w:t>
      </w:r>
      <w:r w:rsidR="001A5B46" w:rsidRPr="00CF01DC">
        <w:t xml:space="preserve"> </w:t>
      </w:r>
      <w:r>
        <w:t>и</w:t>
      </w:r>
      <w:r w:rsidR="001A5B46" w:rsidRPr="00CF01DC">
        <w:t xml:space="preserve"> </w:t>
      </w:r>
      <w:r>
        <w:t>поверење</w:t>
      </w:r>
      <w:r w:rsidR="001A5B46" w:rsidRPr="00CF01DC">
        <w:t xml:space="preserve">, </w:t>
      </w:r>
      <w:r>
        <w:t>подршку</w:t>
      </w:r>
      <w:r w:rsidR="001A5B46" w:rsidRPr="00CF01DC">
        <w:t xml:space="preserve">. </w:t>
      </w:r>
      <w:r>
        <w:t>Резултат</w:t>
      </w:r>
      <w:r w:rsidR="001A5B46" w:rsidRPr="00CF01DC">
        <w:t xml:space="preserve"> – </w:t>
      </w:r>
      <w:r>
        <w:t>депресија</w:t>
      </w:r>
      <w:r w:rsidR="001A5B46" w:rsidRPr="00CF01DC">
        <w:t xml:space="preserve"> </w:t>
      </w:r>
      <w:r>
        <w:t>и</w:t>
      </w:r>
      <w:r w:rsidR="001A5B46" w:rsidRPr="00CF01DC">
        <w:t xml:space="preserve"> </w:t>
      </w:r>
      <w:r>
        <w:t>повећана</w:t>
      </w:r>
      <w:r w:rsidR="001A5B46" w:rsidRPr="00CF01DC">
        <w:t xml:space="preserve"> </w:t>
      </w:r>
      <w:r>
        <w:t>агресивност</w:t>
      </w:r>
      <w:r w:rsidR="001A5B46" w:rsidRPr="00CF01DC">
        <w:t xml:space="preserve"> </w:t>
      </w:r>
      <w:r>
        <w:t>адолесцената</w:t>
      </w:r>
      <w:r w:rsidR="001A5B46" w:rsidRPr="00CF01DC">
        <w:t xml:space="preserve">. </w:t>
      </w:r>
      <w:r>
        <w:t>Депресивна</w:t>
      </w:r>
      <w:r w:rsidR="001A5B46" w:rsidRPr="00CF01DC">
        <w:t xml:space="preserve"> </w:t>
      </w:r>
      <w:r>
        <w:t>стања</w:t>
      </w:r>
      <w:r w:rsidR="001A5B46" w:rsidRPr="00CF01DC">
        <w:t xml:space="preserve"> </w:t>
      </w:r>
      <w:r>
        <w:t>и</w:t>
      </w:r>
      <w:r w:rsidR="001A5B46" w:rsidRPr="00CF01DC">
        <w:t xml:space="preserve"> </w:t>
      </w:r>
      <w:r>
        <w:t>расположења</w:t>
      </w:r>
      <w:r w:rsidR="001A5B46" w:rsidRPr="00CF01DC">
        <w:t xml:space="preserve"> </w:t>
      </w:r>
      <w:r>
        <w:t>код</w:t>
      </w:r>
      <w:r w:rsidR="001A5B46" w:rsidRPr="00CF01DC">
        <w:t xml:space="preserve"> </w:t>
      </w:r>
      <w:r>
        <w:t>адолесцената</w:t>
      </w:r>
      <w:r w:rsidR="001A5B46" w:rsidRPr="00CF01DC">
        <w:t xml:space="preserve"> </w:t>
      </w:r>
      <w:r>
        <w:t>се</w:t>
      </w:r>
      <w:r w:rsidR="001A5B46" w:rsidRPr="00CF01DC">
        <w:t xml:space="preserve"> </w:t>
      </w:r>
      <w:r>
        <w:t>другачије</w:t>
      </w:r>
      <w:r w:rsidR="001A5B46" w:rsidRPr="00CF01DC">
        <w:t xml:space="preserve"> </w:t>
      </w:r>
      <w:r>
        <w:t>испољавају</w:t>
      </w:r>
      <w:r w:rsidR="001A5B46" w:rsidRPr="00CF01DC">
        <w:t xml:space="preserve"> </w:t>
      </w:r>
      <w:r>
        <w:t>него</w:t>
      </w:r>
      <w:r w:rsidR="001A5B46" w:rsidRPr="00CF01DC">
        <w:t xml:space="preserve"> </w:t>
      </w:r>
      <w:r>
        <w:t>код</w:t>
      </w:r>
      <w:r w:rsidR="001A5B46" w:rsidRPr="00CF01DC">
        <w:t xml:space="preserve"> </w:t>
      </w:r>
      <w:r>
        <w:t>одраслих</w:t>
      </w:r>
      <w:r w:rsidR="001A5B46" w:rsidRPr="00CF01DC">
        <w:t xml:space="preserve">. </w:t>
      </w:r>
      <w:r>
        <w:t>Они</w:t>
      </w:r>
      <w:r w:rsidR="001A5B46" w:rsidRPr="00CF01DC">
        <w:t xml:space="preserve"> </w:t>
      </w:r>
      <w:r>
        <w:t>немају</w:t>
      </w:r>
      <w:r w:rsidR="001A5B46" w:rsidRPr="00CF01DC">
        <w:t xml:space="preserve"> </w:t>
      </w:r>
      <w:r>
        <w:t>мимичку</w:t>
      </w:r>
      <w:r w:rsidR="001A5B46" w:rsidRPr="00CF01DC">
        <w:t xml:space="preserve"> </w:t>
      </w:r>
      <w:r>
        <w:t>експресију</w:t>
      </w:r>
      <w:r w:rsidR="001A5B46" w:rsidRPr="00CF01DC">
        <w:t xml:space="preserve"> </w:t>
      </w:r>
      <w:r>
        <w:t>депресивности</w:t>
      </w:r>
      <w:r w:rsidR="001A5B46" w:rsidRPr="00CF01DC">
        <w:t xml:space="preserve"> </w:t>
      </w:r>
      <w:r>
        <w:t>као</w:t>
      </w:r>
      <w:r w:rsidR="001A5B46" w:rsidRPr="00CF01DC">
        <w:t xml:space="preserve"> </w:t>
      </w:r>
      <w:r>
        <w:t>одрасли</w:t>
      </w:r>
      <w:r w:rsidR="001A5B46" w:rsidRPr="00CF01DC">
        <w:t xml:space="preserve">, </w:t>
      </w:r>
      <w:r>
        <w:t>нити</w:t>
      </w:r>
      <w:r w:rsidR="001A5B46" w:rsidRPr="00CF01DC">
        <w:t xml:space="preserve"> </w:t>
      </w:r>
      <w:r>
        <w:t>траже</w:t>
      </w:r>
      <w:r w:rsidR="001A5B46" w:rsidRPr="00CF01DC">
        <w:t xml:space="preserve"> </w:t>
      </w:r>
      <w:r>
        <w:t>емпатију</w:t>
      </w:r>
      <w:r w:rsidR="001A5B46" w:rsidRPr="00CF01DC">
        <w:t xml:space="preserve"> </w:t>
      </w:r>
      <w:r>
        <w:t>околине</w:t>
      </w:r>
      <w:r w:rsidR="001A5B46" w:rsidRPr="00CF01DC">
        <w:t xml:space="preserve">. </w:t>
      </w:r>
      <w:r>
        <w:t>Пасивност</w:t>
      </w:r>
      <w:r w:rsidR="001A5B46" w:rsidRPr="00CF01DC">
        <w:t xml:space="preserve"> </w:t>
      </w:r>
      <w:r>
        <w:t>која</w:t>
      </w:r>
      <w:r w:rsidR="001A5B46" w:rsidRPr="00CF01DC">
        <w:t xml:space="preserve"> </w:t>
      </w:r>
      <w:r>
        <w:t>прати</w:t>
      </w:r>
      <w:r w:rsidR="001A5B46" w:rsidRPr="00CF01DC">
        <w:t xml:space="preserve"> </w:t>
      </w:r>
      <w:r>
        <w:t>депресију</w:t>
      </w:r>
      <w:r w:rsidR="001A5B46" w:rsidRPr="00CF01DC">
        <w:t xml:space="preserve"> </w:t>
      </w:r>
      <w:r>
        <w:t>и</w:t>
      </w:r>
      <w:r w:rsidR="001A5B46" w:rsidRPr="00CF01DC">
        <w:t xml:space="preserve"> </w:t>
      </w:r>
      <w:r>
        <w:t>извире</w:t>
      </w:r>
      <w:r w:rsidR="001A5B46" w:rsidRPr="00CF01DC">
        <w:t xml:space="preserve"> </w:t>
      </w:r>
      <w:r>
        <w:t>из</w:t>
      </w:r>
      <w:r w:rsidR="001A5B46" w:rsidRPr="00CF01DC">
        <w:t xml:space="preserve"> </w:t>
      </w:r>
      <w:r>
        <w:t>губитка</w:t>
      </w:r>
      <w:r w:rsidR="001A5B46" w:rsidRPr="00CF01DC">
        <w:t xml:space="preserve"> </w:t>
      </w:r>
      <w:r>
        <w:t>воље</w:t>
      </w:r>
      <w:r w:rsidR="001A5B46" w:rsidRPr="00CF01DC">
        <w:t xml:space="preserve"> </w:t>
      </w:r>
      <w:r>
        <w:t>и</w:t>
      </w:r>
      <w:r w:rsidR="001A5B46" w:rsidRPr="00CF01DC">
        <w:t xml:space="preserve"> </w:t>
      </w:r>
      <w:r>
        <w:t>интересовања</w:t>
      </w:r>
      <w:r w:rsidR="001A5B46" w:rsidRPr="00CF01DC">
        <w:t xml:space="preserve">, </w:t>
      </w:r>
      <w:r>
        <w:t>за</w:t>
      </w:r>
      <w:r w:rsidR="001A5B46" w:rsidRPr="00CF01DC">
        <w:t xml:space="preserve"> </w:t>
      </w:r>
      <w:r>
        <w:t>младе</w:t>
      </w:r>
      <w:r w:rsidR="001A5B46" w:rsidRPr="00CF01DC">
        <w:t xml:space="preserve"> </w:t>
      </w:r>
      <w:r>
        <w:t>је</w:t>
      </w:r>
      <w:r w:rsidR="001A5B46" w:rsidRPr="00CF01DC">
        <w:t xml:space="preserve"> </w:t>
      </w:r>
      <w:r>
        <w:t>потпуно</w:t>
      </w:r>
      <w:r w:rsidR="001A5B46" w:rsidRPr="00CF01DC">
        <w:t xml:space="preserve"> </w:t>
      </w:r>
      <w:r>
        <w:t>неподношљива</w:t>
      </w:r>
      <w:r w:rsidR="001A5B46" w:rsidRPr="00CF01DC">
        <w:t xml:space="preserve">, </w:t>
      </w:r>
      <w:r>
        <w:t>па</w:t>
      </w:r>
      <w:r w:rsidR="001A5B46" w:rsidRPr="00CF01DC">
        <w:t xml:space="preserve"> </w:t>
      </w:r>
      <w:r>
        <w:t>је</w:t>
      </w:r>
      <w:r w:rsidR="001A5B46" w:rsidRPr="00CF01DC">
        <w:t xml:space="preserve"> </w:t>
      </w:r>
      <w:r>
        <w:t>они</w:t>
      </w:r>
      <w:r w:rsidR="001A5B46" w:rsidRPr="00CF01DC">
        <w:t xml:space="preserve"> </w:t>
      </w:r>
      <w:r>
        <w:t>окрећу</w:t>
      </w:r>
      <w:r w:rsidR="001A5B46" w:rsidRPr="00CF01DC">
        <w:t xml:space="preserve"> </w:t>
      </w:r>
      <w:r>
        <w:t>у</w:t>
      </w:r>
      <w:r w:rsidR="001A5B46" w:rsidRPr="00CF01DC">
        <w:t xml:space="preserve"> </w:t>
      </w:r>
      <w:r>
        <w:t>супротност</w:t>
      </w:r>
      <w:r w:rsidR="001A5B46" w:rsidRPr="00CF01DC">
        <w:t xml:space="preserve"> – </w:t>
      </w:r>
      <w:r>
        <w:t>у</w:t>
      </w:r>
      <w:r w:rsidR="001A5B46" w:rsidRPr="00CF01DC">
        <w:t xml:space="preserve"> </w:t>
      </w:r>
      <w:r>
        <w:t>активност</w:t>
      </w:r>
      <w:r w:rsidR="001A5B46" w:rsidRPr="00CF01DC">
        <w:t xml:space="preserve">.  </w:t>
      </w:r>
      <w:r>
        <w:t>А</w:t>
      </w:r>
      <w:r w:rsidR="00DC751C">
        <w:t>к</w:t>
      </w:r>
      <w:r>
        <w:t>тинг</w:t>
      </w:r>
      <w:r w:rsidR="001A5B46" w:rsidRPr="00CF01DC">
        <w:t>-</w:t>
      </w:r>
      <w:r>
        <w:t>оут</w:t>
      </w:r>
      <w:r w:rsidR="001A5B46" w:rsidRPr="00CF01DC">
        <w:t xml:space="preserve"> </w:t>
      </w:r>
      <w:r>
        <w:t>реакције</w:t>
      </w:r>
      <w:r w:rsidR="001A5B46" w:rsidRPr="00CF01DC">
        <w:t xml:space="preserve"> </w:t>
      </w:r>
      <w:r>
        <w:t>имају</w:t>
      </w:r>
      <w:r w:rsidR="001A5B46" w:rsidRPr="00CF01DC">
        <w:t xml:space="preserve"> </w:t>
      </w:r>
      <w:r>
        <w:t>сврху</w:t>
      </w:r>
      <w:r w:rsidR="001A5B46" w:rsidRPr="00CF01DC">
        <w:t xml:space="preserve"> </w:t>
      </w:r>
      <w:r>
        <w:t>да</w:t>
      </w:r>
      <w:r w:rsidR="001A5B46" w:rsidRPr="00CF01DC">
        <w:t xml:space="preserve"> </w:t>
      </w:r>
      <w:r>
        <w:t>прекину</w:t>
      </w:r>
      <w:r w:rsidR="001A5B46" w:rsidRPr="00CF01DC">
        <w:t xml:space="preserve"> </w:t>
      </w:r>
      <w:r>
        <w:t>трпљење</w:t>
      </w:r>
      <w:r w:rsidR="001A5B46" w:rsidRPr="00CF01DC">
        <w:t xml:space="preserve"> </w:t>
      </w:r>
      <w:r>
        <w:t>које</w:t>
      </w:r>
      <w:r w:rsidR="001A5B46" w:rsidRPr="00CF01DC">
        <w:t xml:space="preserve"> </w:t>
      </w:r>
      <w:r>
        <w:t>постаје</w:t>
      </w:r>
      <w:r w:rsidR="001A5B46" w:rsidRPr="00CF01DC">
        <w:t xml:space="preserve"> </w:t>
      </w:r>
      <w:r>
        <w:t>у</w:t>
      </w:r>
      <w:r w:rsidR="001A5B46" w:rsidRPr="00CF01DC">
        <w:t xml:space="preserve"> </w:t>
      </w:r>
      <w:r>
        <w:t>неком</w:t>
      </w:r>
      <w:r w:rsidR="001A5B46" w:rsidRPr="00CF01DC">
        <w:t xml:space="preserve"> </w:t>
      </w:r>
      <w:r>
        <w:t>тренутку</w:t>
      </w:r>
      <w:r w:rsidR="001A5B46" w:rsidRPr="00CF01DC">
        <w:t xml:space="preserve"> </w:t>
      </w:r>
      <w:r>
        <w:t>неподношљиво</w:t>
      </w:r>
      <w:r w:rsidR="001A5B46" w:rsidRPr="00CF01DC">
        <w:t xml:space="preserve">. </w:t>
      </w:r>
      <w:r>
        <w:t>Употреба</w:t>
      </w:r>
      <w:r w:rsidR="001A5B46" w:rsidRPr="00CF01DC">
        <w:t xml:space="preserve"> </w:t>
      </w:r>
      <w:r>
        <w:t>разних</w:t>
      </w:r>
      <w:r w:rsidR="001A5B46" w:rsidRPr="00CF01DC">
        <w:t xml:space="preserve"> </w:t>
      </w:r>
      <w:r>
        <w:t>врста</w:t>
      </w:r>
      <w:r w:rsidR="001A5B46" w:rsidRPr="00CF01DC">
        <w:t xml:space="preserve"> </w:t>
      </w:r>
      <w:r>
        <w:t>дрога</w:t>
      </w:r>
      <w:r w:rsidR="001A5B46" w:rsidRPr="00CF01DC">
        <w:t xml:space="preserve"> </w:t>
      </w:r>
      <w:r>
        <w:t>и</w:t>
      </w:r>
      <w:r w:rsidR="001A5B46" w:rsidRPr="00CF01DC">
        <w:t xml:space="preserve"> </w:t>
      </w:r>
      <w:r>
        <w:t>деликвентно</w:t>
      </w:r>
      <w:r w:rsidR="001A5B46" w:rsidRPr="00CF01DC">
        <w:t xml:space="preserve"> </w:t>
      </w:r>
      <w:r>
        <w:t>понашање</w:t>
      </w:r>
      <w:r w:rsidR="001A5B46" w:rsidRPr="00CF01DC">
        <w:t xml:space="preserve"> </w:t>
      </w:r>
      <w:r>
        <w:t>најчешћа</w:t>
      </w:r>
      <w:r w:rsidR="001A5B46" w:rsidRPr="00CF01DC">
        <w:t xml:space="preserve"> </w:t>
      </w:r>
      <w:r>
        <w:t>су</w:t>
      </w:r>
      <w:r w:rsidR="001A5B46" w:rsidRPr="00CF01DC">
        <w:t xml:space="preserve"> </w:t>
      </w:r>
      <w:r>
        <w:t>а</w:t>
      </w:r>
      <w:r w:rsidR="00DC751C">
        <w:t>к</w:t>
      </w:r>
      <w:r>
        <w:t>тинг</w:t>
      </w:r>
      <w:r w:rsidR="001A5B46" w:rsidRPr="00CF01DC">
        <w:t>-</w:t>
      </w:r>
      <w:r>
        <w:t>оут</w:t>
      </w:r>
      <w:r w:rsidR="001A5B46" w:rsidRPr="00CF01DC">
        <w:t xml:space="preserve"> </w:t>
      </w:r>
      <w:r>
        <w:t>понашања</w:t>
      </w:r>
      <w:r w:rsidR="001A5B46" w:rsidRPr="00CF01DC">
        <w:t xml:space="preserve">. </w:t>
      </w:r>
    </w:p>
    <w:p w:rsidR="006A0464" w:rsidRDefault="00CD2CFA" w:rsidP="008171BB">
      <w:pPr>
        <w:spacing w:line="360" w:lineRule="auto"/>
        <w:ind w:firstLine="720"/>
        <w:jc w:val="both"/>
      </w:pPr>
      <w:r>
        <w:t>Није</w:t>
      </w:r>
      <w:r w:rsidR="006A0464">
        <w:t xml:space="preserve"> </w:t>
      </w:r>
      <w:r>
        <w:t>потребно</w:t>
      </w:r>
      <w:r w:rsidR="006A0464">
        <w:t xml:space="preserve"> </w:t>
      </w:r>
      <w:r>
        <w:t>посебно</w:t>
      </w:r>
      <w:r w:rsidR="006A0464">
        <w:t xml:space="preserve"> </w:t>
      </w:r>
      <w:r>
        <w:t>доказивати</w:t>
      </w:r>
      <w:r w:rsidR="006A0464">
        <w:t xml:space="preserve"> </w:t>
      </w:r>
      <w:r>
        <w:t>да</w:t>
      </w:r>
      <w:r w:rsidR="006A0464">
        <w:t xml:space="preserve"> </w:t>
      </w:r>
      <w:r>
        <w:t>су</w:t>
      </w:r>
      <w:r w:rsidR="006A0464">
        <w:t xml:space="preserve"> </w:t>
      </w:r>
      <w:r>
        <w:t>млади</w:t>
      </w:r>
      <w:r w:rsidR="006A0464">
        <w:t xml:space="preserve">, </w:t>
      </w:r>
      <w:r>
        <w:t>који</w:t>
      </w:r>
      <w:r w:rsidR="006A0464">
        <w:t xml:space="preserve"> </w:t>
      </w:r>
      <w:r>
        <w:t>су</w:t>
      </w:r>
      <w:r w:rsidR="006A0464">
        <w:t xml:space="preserve"> </w:t>
      </w:r>
      <w:r>
        <w:t>један</w:t>
      </w:r>
      <w:r w:rsidR="006A0464">
        <w:t xml:space="preserve"> </w:t>
      </w:r>
      <w:r>
        <w:t>од</w:t>
      </w:r>
      <w:r w:rsidR="006A0464">
        <w:t xml:space="preserve"> </w:t>
      </w:r>
      <w:r>
        <w:t>најпродуктивнијих</w:t>
      </w:r>
      <w:r w:rsidR="006A0464">
        <w:t xml:space="preserve"> </w:t>
      </w:r>
      <w:r>
        <w:t>сегмената</w:t>
      </w:r>
      <w:r w:rsidR="006A0464">
        <w:t xml:space="preserve"> </w:t>
      </w:r>
      <w:r>
        <w:t>популације</w:t>
      </w:r>
      <w:r w:rsidR="006A0464">
        <w:t xml:space="preserve"> </w:t>
      </w:r>
      <w:r>
        <w:t>и</w:t>
      </w:r>
      <w:r w:rsidR="006A0464">
        <w:t xml:space="preserve"> </w:t>
      </w:r>
      <w:r>
        <w:t>на</w:t>
      </w:r>
      <w:r w:rsidR="006A0464">
        <w:t xml:space="preserve"> </w:t>
      </w:r>
      <w:r>
        <w:t>чијем</w:t>
      </w:r>
      <w:r w:rsidR="006A0464">
        <w:t xml:space="preserve"> </w:t>
      </w:r>
      <w:r>
        <w:t>стваралаштву</w:t>
      </w:r>
      <w:r w:rsidR="006A0464">
        <w:t xml:space="preserve"> </w:t>
      </w:r>
      <w:r>
        <w:t>лежи</w:t>
      </w:r>
      <w:r w:rsidR="006A0464">
        <w:t xml:space="preserve"> </w:t>
      </w:r>
      <w:r>
        <w:t>будућност</w:t>
      </w:r>
      <w:r w:rsidR="006A0464">
        <w:t xml:space="preserve"> </w:t>
      </w:r>
      <w:r>
        <w:t>напретка</w:t>
      </w:r>
      <w:r w:rsidR="006A0464">
        <w:t xml:space="preserve"> (</w:t>
      </w:r>
      <w:r>
        <w:t>било</w:t>
      </w:r>
      <w:r w:rsidR="006A0464">
        <w:t xml:space="preserve"> </w:t>
      </w:r>
      <w:r>
        <w:t>којег</w:t>
      </w:r>
      <w:r w:rsidR="006A0464">
        <w:t xml:space="preserve">) </w:t>
      </w:r>
      <w:r>
        <w:t>друштва</w:t>
      </w:r>
      <w:r w:rsidR="006A0464">
        <w:t xml:space="preserve">, </w:t>
      </w:r>
      <w:r>
        <w:t>цондицио</w:t>
      </w:r>
      <w:r w:rsidR="006A0464">
        <w:t xml:space="preserve"> </w:t>
      </w:r>
      <w:r>
        <w:t>сине</w:t>
      </w:r>
      <w:r w:rsidR="006A0464">
        <w:t xml:space="preserve"> q</w:t>
      </w:r>
      <w:r>
        <w:t>уа</w:t>
      </w:r>
      <w:r w:rsidR="006A0464">
        <w:t xml:space="preserve"> </w:t>
      </w:r>
      <w:r>
        <w:t>нон</w:t>
      </w:r>
      <w:r w:rsidR="006A0464">
        <w:t xml:space="preserve"> </w:t>
      </w:r>
      <w:r>
        <w:t>опстанка</w:t>
      </w:r>
      <w:r w:rsidR="006A0464">
        <w:t xml:space="preserve"> </w:t>
      </w:r>
      <w:r>
        <w:t>и</w:t>
      </w:r>
      <w:r w:rsidR="006A0464">
        <w:t xml:space="preserve"> </w:t>
      </w:r>
      <w:r>
        <w:t>будућности</w:t>
      </w:r>
      <w:r w:rsidR="006A0464">
        <w:t xml:space="preserve"> </w:t>
      </w:r>
      <w:r>
        <w:t>сваког</w:t>
      </w:r>
      <w:r w:rsidR="006A0464">
        <w:t xml:space="preserve"> </w:t>
      </w:r>
      <w:r>
        <w:t>друштва</w:t>
      </w:r>
      <w:r w:rsidR="006A0464">
        <w:t xml:space="preserve"> </w:t>
      </w:r>
      <w:r>
        <w:t>те</w:t>
      </w:r>
      <w:r w:rsidR="006A0464">
        <w:t xml:space="preserve"> </w:t>
      </w:r>
      <w:r>
        <w:t>да</w:t>
      </w:r>
      <w:r w:rsidR="006A0464">
        <w:t xml:space="preserve"> </w:t>
      </w:r>
      <w:r>
        <w:t>било</w:t>
      </w:r>
      <w:r w:rsidR="006A0464">
        <w:t xml:space="preserve"> </w:t>
      </w:r>
      <w:r>
        <w:t>које</w:t>
      </w:r>
      <w:r w:rsidR="006A0464">
        <w:t xml:space="preserve"> </w:t>
      </w:r>
      <w:r>
        <w:t>друштво</w:t>
      </w:r>
      <w:r w:rsidR="006A0464">
        <w:t xml:space="preserve"> </w:t>
      </w:r>
      <w:r>
        <w:t>у</w:t>
      </w:r>
      <w:r w:rsidR="006A0464">
        <w:t xml:space="preserve"> </w:t>
      </w:r>
      <w:r>
        <w:t>том</w:t>
      </w:r>
      <w:r w:rsidR="006A0464">
        <w:t xml:space="preserve"> </w:t>
      </w:r>
      <w:r>
        <w:t>погледу</w:t>
      </w:r>
      <w:r w:rsidR="006A0464">
        <w:t xml:space="preserve"> </w:t>
      </w:r>
      <w:r>
        <w:t>не</w:t>
      </w:r>
      <w:r w:rsidR="006A0464">
        <w:t xml:space="preserve"> </w:t>
      </w:r>
      <w:r>
        <w:t>представља</w:t>
      </w:r>
      <w:r w:rsidR="006A0464">
        <w:t xml:space="preserve"> </w:t>
      </w:r>
      <w:r>
        <w:t>никакву</w:t>
      </w:r>
      <w:r w:rsidR="006A0464">
        <w:t xml:space="preserve"> </w:t>
      </w:r>
      <w:r>
        <w:t>изнимку</w:t>
      </w:r>
      <w:r w:rsidR="006A0464">
        <w:t xml:space="preserve">. </w:t>
      </w:r>
      <w:r>
        <w:t>Болесна</w:t>
      </w:r>
      <w:r w:rsidR="006A0464">
        <w:t xml:space="preserve"> </w:t>
      </w:r>
      <w:r>
        <w:t>стања</w:t>
      </w:r>
      <w:r w:rsidR="006A0464">
        <w:t xml:space="preserve"> </w:t>
      </w:r>
      <w:r>
        <w:t>нису</w:t>
      </w:r>
      <w:r w:rsidR="006A0464">
        <w:t xml:space="preserve"> </w:t>
      </w:r>
      <w:r>
        <w:t>никада</w:t>
      </w:r>
      <w:r w:rsidR="006A0464">
        <w:t xml:space="preserve"> </w:t>
      </w:r>
      <w:r>
        <w:t>стваралачка</w:t>
      </w:r>
      <w:r w:rsidR="006A0464">
        <w:t xml:space="preserve"> (</w:t>
      </w:r>
      <w:r>
        <w:t>Франкл</w:t>
      </w:r>
      <w:r w:rsidR="004A3AAF">
        <w:t>, 1998</w:t>
      </w:r>
      <w:r w:rsidR="006A0464">
        <w:t xml:space="preserve">) </w:t>
      </w:r>
      <w:r>
        <w:t>и</w:t>
      </w:r>
      <w:r w:rsidR="006A0464">
        <w:t xml:space="preserve"> </w:t>
      </w:r>
      <w:r>
        <w:t>стога</w:t>
      </w:r>
      <w:r w:rsidR="006A0464">
        <w:t xml:space="preserve"> </w:t>
      </w:r>
      <w:r>
        <w:t>не</w:t>
      </w:r>
      <w:r w:rsidR="006A0464">
        <w:t xml:space="preserve"> </w:t>
      </w:r>
      <w:r>
        <w:t>изненађује</w:t>
      </w:r>
      <w:r w:rsidR="006A0464">
        <w:t xml:space="preserve"> </w:t>
      </w:r>
      <w:r>
        <w:t>да</w:t>
      </w:r>
      <w:r w:rsidR="006A0464">
        <w:t xml:space="preserve"> </w:t>
      </w:r>
      <w:r>
        <w:t>је</w:t>
      </w:r>
      <w:r w:rsidR="006A0464">
        <w:t xml:space="preserve"> </w:t>
      </w:r>
      <w:r>
        <w:t>негативна</w:t>
      </w:r>
      <w:r w:rsidR="006A0464">
        <w:t xml:space="preserve"> </w:t>
      </w:r>
      <w:r>
        <w:t>повезаност</w:t>
      </w:r>
      <w:r w:rsidR="006A0464">
        <w:t xml:space="preserve"> </w:t>
      </w:r>
      <w:r>
        <w:t>психолошких</w:t>
      </w:r>
      <w:r w:rsidR="006A0464">
        <w:t xml:space="preserve"> </w:t>
      </w:r>
      <w:r>
        <w:t>проблема</w:t>
      </w:r>
      <w:r w:rsidR="006A0464">
        <w:t xml:space="preserve"> </w:t>
      </w:r>
      <w:r>
        <w:t>и</w:t>
      </w:r>
      <w:r w:rsidR="006A0464">
        <w:t xml:space="preserve"> </w:t>
      </w:r>
      <w:r>
        <w:t>квалитета</w:t>
      </w:r>
      <w:r w:rsidR="006A0464">
        <w:t xml:space="preserve"> </w:t>
      </w:r>
      <w:r>
        <w:t>живота</w:t>
      </w:r>
      <w:r w:rsidR="006A0464">
        <w:t xml:space="preserve">, </w:t>
      </w:r>
      <w:r>
        <w:t>ефикасности</w:t>
      </w:r>
      <w:r w:rsidR="006A0464">
        <w:t xml:space="preserve"> </w:t>
      </w:r>
      <w:r>
        <w:t>те</w:t>
      </w:r>
      <w:r w:rsidR="006A0464">
        <w:t xml:space="preserve"> </w:t>
      </w:r>
      <w:r>
        <w:t>остваривања</w:t>
      </w:r>
      <w:r w:rsidR="006A0464">
        <w:t xml:space="preserve"> </w:t>
      </w:r>
      <w:r>
        <w:t>животних</w:t>
      </w:r>
      <w:r w:rsidR="006A0464">
        <w:t xml:space="preserve"> </w:t>
      </w:r>
      <w:r>
        <w:t>успеха</w:t>
      </w:r>
      <w:r w:rsidR="006A0464">
        <w:t xml:space="preserve"> </w:t>
      </w:r>
      <w:r>
        <w:t>доказана</w:t>
      </w:r>
      <w:r w:rsidR="006A0464">
        <w:t xml:space="preserve"> </w:t>
      </w:r>
      <w:r>
        <w:t>у</w:t>
      </w:r>
      <w:r w:rsidR="006A0464">
        <w:t xml:space="preserve"> </w:t>
      </w:r>
      <w:r>
        <w:t>готово</w:t>
      </w:r>
      <w:r w:rsidR="006A0464">
        <w:t xml:space="preserve"> </w:t>
      </w:r>
      <w:r>
        <w:t>свим</w:t>
      </w:r>
      <w:r w:rsidR="006A0464">
        <w:t xml:space="preserve"> </w:t>
      </w:r>
      <w:r>
        <w:t>истраживањима</w:t>
      </w:r>
      <w:r w:rsidR="006A0464">
        <w:t xml:space="preserve"> </w:t>
      </w:r>
      <w:r>
        <w:t>која</w:t>
      </w:r>
      <w:r w:rsidR="006A0464">
        <w:t xml:space="preserve"> </w:t>
      </w:r>
      <w:r>
        <w:t>су</w:t>
      </w:r>
      <w:r w:rsidR="006A0464">
        <w:t xml:space="preserve"> </w:t>
      </w:r>
      <w:r>
        <w:t>се</w:t>
      </w:r>
      <w:r w:rsidR="006A0464">
        <w:t xml:space="preserve"> </w:t>
      </w:r>
      <w:r>
        <w:t>бавила</w:t>
      </w:r>
      <w:r w:rsidR="006A0464">
        <w:t xml:space="preserve"> </w:t>
      </w:r>
      <w:r>
        <w:t>том</w:t>
      </w:r>
      <w:r w:rsidR="006A0464">
        <w:t xml:space="preserve"> </w:t>
      </w:r>
      <w:r>
        <w:t>темом</w:t>
      </w:r>
      <w:r w:rsidR="006A0464">
        <w:t xml:space="preserve"> (</w:t>
      </w:r>
      <w:r>
        <w:t>Безиновић</w:t>
      </w:r>
      <w:r w:rsidR="006A0464">
        <w:t xml:space="preserve"> </w:t>
      </w:r>
      <w:r w:rsidR="004A3AAF">
        <w:t>и сар., 1995</w:t>
      </w:r>
      <w:r w:rsidR="006A0464">
        <w:t xml:space="preserve">). </w:t>
      </w:r>
      <w:r>
        <w:t>Из</w:t>
      </w:r>
      <w:r w:rsidR="006A0464">
        <w:t xml:space="preserve"> </w:t>
      </w:r>
      <w:r>
        <w:t>тога</w:t>
      </w:r>
      <w:r w:rsidR="006A0464">
        <w:t xml:space="preserve"> </w:t>
      </w:r>
      <w:r>
        <w:t>произлази</w:t>
      </w:r>
      <w:r w:rsidR="006A0464">
        <w:t xml:space="preserve"> </w:t>
      </w:r>
      <w:r>
        <w:t>да</w:t>
      </w:r>
      <w:r w:rsidR="006A0464">
        <w:t xml:space="preserve"> </w:t>
      </w:r>
      <w:r>
        <w:t>се</w:t>
      </w:r>
      <w:r w:rsidR="006A0464">
        <w:t xml:space="preserve"> </w:t>
      </w:r>
      <w:r>
        <w:t>решавањем</w:t>
      </w:r>
      <w:r w:rsidR="006A0464">
        <w:t xml:space="preserve"> </w:t>
      </w:r>
      <w:r>
        <w:t>проблема</w:t>
      </w:r>
      <w:r w:rsidR="006A0464">
        <w:t xml:space="preserve"> </w:t>
      </w:r>
      <w:r>
        <w:t>младих</w:t>
      </w:r>
      <w:r w:rsidR="006A0464">
        <w:t xml:space="preserve"> </w:t>
      </w:r>
      <w:r>
        <w:t>уједно</w:t>
      </w:r>
      <w:r w:rsidR="006A0464">
        <w:t xml:space="preserve"> </w:t>
      </w:r>
      <w:r>
        <w:t>ослобађају</w:t>
      </w:r>
      <w:r w:rsidR="006A0464">
        <w:t xml:space="preserve"> </w:t>
      </w:r>
      <w:r>
        <w:t>и</w:t>
      </w:r>
      <w:r w:rsidR="006A0464">
        <w:t xml:space="preserve"> </w:t>
      </w:r>
      <w:r>
        <w:t>подстичу</w:t>
      </w:r>
      <w:r w:rsidR="006A0464">
        <w:t xml:space="preserve"> </w:t>
      </w:r>
      <w:r>
        <w:t>њихови</w:t>
      </w:r>
      <w:r w:rsidR="006A0464">
        <w:t xml:space="preserve"> </w:t>
      </w:r>
      <w:r>
        <w:t>стваралачки</w:t>
      </w:r>
      <w:r w:rsidR="006A0464">
        <w:t xml:space="preserve"> </w:t>
      </w:r>
      <w:r>
        <w:t>потенцијали</w:t>
      </w:r>
      <w:r w:rsidR="006A0464">
        <w:t xml:space="preserve">, </w:t>
      </w:r>
      <w:r>
        <w:t>што</w:t>
      </w:r>
      <w:r w:rsidR="006A0464">
        <w:t xml:space="preserve"> </w:t>
      </w:r>
      <w:r>
        <w:t>значи</w:t>
      </w:r>
      <w:r w:rsidR="006A0464">
        <w:t xml:space="preserve"> </w:t>
      </w:r>
      <w:r>
        <w:t>да</w:t>
      </w:r>
      <w:r w:rsidR="006A0464">
        <w:t xml:space="preserve"> </w:t>
      </w:r>
      <w:r>
        <w:t>је</w:t>
      </w:r>
      <w:r w:rsidR="006A0464">
        <w:t xml:space="preserve"> </w:t>
      </w:r>
      <w:r>
        <w:t>осмишљавање</w:t>
      </w:r>
      <w:r w:rsidR="006A0464">
        <w:t xml:space="preserve"> </w:t>
      </w:r>
      <w:r>
        <w:t>концепције</w:t>
      </w:r>
      <w:r w:rsidR="006A0464">
        <w:t xml:space="preserve"> </w:t>
      </w:r>
      <w:r>
        <w:t>и</w:t>
      </w:r>
      <w:r w:rsidR="006A0464">
        <w:t xml:space="preserve"> </w:t>
      </w:r>
      <w:r>
        <w:t>њој</w:t>
      </w:r>
      <w:r w:rsidR="006A0464">
        <w:t xml:space="preserve"> </w:t>
      </w:r>
      <w:r>
        <w:t>одговарајуће</w:t>
      </w:r>
      <w:r w:rsidR="006A0464">
        <w:t xml:space="preserve"> </w:t>
      </w:r>
      <w:r>
        <w:t>стратегије</w:t>
      </w:r>
      <w:r w:rsidR="006A0464">
        <w:t xml:space="preserve"> </w:t>
      </w:r>
      <w:r>
        <w:t>уклањања</w:t>
      </w:r>
      <w:r w:rsidR="006A0464">
        <w:t xml:space="preserve"> </w:t>
      </w:r>
      <w:r>
        <w:t>и</w:t>
      </w:r>
      <w:r w:rsidR="006A0464">
        <w:t xml:space="preserve"> </w:t>
      </w:r>
      <w:r>
        <w:t>превенције</w:t>
      </w:r>
      <w:r w:rsidR="006A0464">
        <w:t xml:space="preserve"> </w:t>
      </w:r>
      <w:r>
        <w:t>проблема</w:t>
      </w:r>
      <w:r w:rsidR="006A0464">
        <w:t xml:space="preserve"> </w:t>
      </w:r>
      <w:r>
        <w:t>младих</w:t>
      </w:r>
      <w:r w:rsidR="006A0464">
        <w:t xml:space="preserve"> </w:t>
      </w:r>
      <w:r>
        <w:t>од</w:t>
      </w:r>
      <w:r w:rsidR="006A0464">
        <w:t xml:space="preserve"> </w:t>
      </w:r>
      <w:r>
        <w:t>виталног</w:t>
      </w:r>
      <w:r w:rsidR="006A0464">
        <w:t xml:space="preserve"> </w:t>
      </w:r>
      <w:r>
        <w:t>значаја</w:t>
      </w:r>
      <w:r w:rsidR="006A0464">
        <w:t xml:space="preserve"> </w:t>
      </w:r>
      <w:r>
        <w:t>за</w:t>
      </w:r>
      <w:r w:rsidR="006A0464">
        <w:t xml:space="preserve"> </w:t>
      </w:r>
      <w:r>
        <w:t>даљњи</w:t>
      </w:r>
      <w:r w:rsidR="006A0464">
        <w:t xml:space="preserve"> </w:t>
      </w:r>
      <w:r>
        <w:t>развој</w:t>
      </w:r>
      <w:r w:rsidR="006A0464">
        <w:t xml:space="preserve"> </w:t>
      </w:r>
      <w:r>
        <w:t>одређеног</w:t>
      </w:r>
      <w:r w:rsidR="006A0464">
        <w:t xml:space="preserve"> </w:t>
      </w:r>
      <w:r>
        <w:t>друштва</w:t>
      </w:r>
      <w:r w:rsidR="006A0464">
        <w:t>.</w:t>
      </w:r>
    </w:p>
    <w:p w:rsidR="006A0464" w:rsidRDefault="00CD2CFA" w:rsidP="008171BB">
      <w:pPr>
        <w:autoSpaceDE w:val="0"/>
        <w:autoSpaceDN w:val="0"/>
        <w:adjustRightInd w:val="0"/>
        <w:spacing w:line="360" w:lineRule="auto"/>
        <w:ind w:firstLine="720"/>
        <w:jc w:val="both"/>
      </w:pPr>
      <w:r>
        <w:t>Први</w:t>
      </w:r>
      <w:r w:rsidR="006A0464">
        <w:t xml:space="preserve"> </w:t>
      </w:r>
      <w:r>
        <w:t>и</w:t>
      </w:r>
      <w:r w:rsidR="006A0464">
        <w:t xml:space="preserve"> </w:t>
      </w:r>
      <w:r>
        <w:t>неизоставан</w:t>
      </w:r>
      <w:r w:rsidR="006A0464">
        <w:t xml:space="preserve"> </w:t>
      </w:r>
      <w:r>
        <w:t>корак</w:t>
      </w:r>
      <w:r w:rsidR="006A0464">
        <w:t xml:space="preserve"> </w:t>
      </w:r>
      <w:r>
        <w:t>у</w:t>
      </w:r>
      <w:r w:rsidR="006A0464">
        <w:t xml:space="preserve"> </w:t>
      </w:r>
      <w:r>
        <w:t>њиховом</w:t>
      </w:r>
      <w:r w:rsidR="006A0464">
        <w:t xml:space="preserve"> </w:t>
      </w:r>
      <w:r>
        <w:t>осмишљавању</w:t>
      </w:r>
      <w:r w:rsidR="006A0464">
        <w:t xml:space="preserve"> </w:t>
      </w:r>
      <w:r>
        <w:t>је</w:t>
      </w:r>
      <w:r w:rsidR="006A0464">
        <w:t xml:space="preserve"> </w:t>
      </w:r>
      <w:r>
        <w:t>проучавање</w:t>
      </w:r>
      <w:r w:rsidR="006A0464">
        <w:t xml:space="preserve"> </w:t>
      </w:r>
      <w:r>
        <w:t>и</w:t>
      </w:r>
      <w:r w:rsidR="006A0464">
        <w:t xml:space="preserve"> </w:t>
      </w:r>
      <w:r>
        <w:t>утврђивање</w:t>
      </w:r>
      <w:r w:rsidR="006A0464">
        <w:t xml:space="preserve"> </w:t>
      </w:r>
      <w:r>
        <w:t>врсте</w:t>
      </w:r>
      <w:r w:rsidR="006A0464">
        <w:t xml:space="preserve">, </w:t>
      </w:r>
      <w:r>
        <w:t>интензитета</w:t>
      </w:r>
      <w:r w:rsidR="006A0464">
        <w:t xml:space="preserve">, </w:t>
      </w:r>
      <w:r>
        <w:t>хијерархије</w:t>
      </w:r>
      <w:r w:rsidR="006A0464">
        <w:t xml:space="preserve"> </w:t>
      </w:r>
      <w:r>
        <w:t>и</w:t>
      </w:r>
      <w:r w:rsidR="006A0464">
        <w:t xml:space="preserve"> </w:t>
      </w:r>
      <w:r>
        <w:t>узрока</w:t>
      </w:r>
      <w:r w:rsidR="006A0464">
        <w:t xml:space="preserve"> </w:t>
      </w:r>
      <w:r>
        <w:t>проблема</w:t>
      </w:r>
      <w:r w:rsidR="006A0464">
        <w:t xml:space="preserve">, </w:t>
      </w:r>
      <w:r>
        <w:t>што</w:t>
      </w:r>
      <w:r w:rsidR="006A0464">
        <w:t xml:space="preserve"> </w:t>
      </w:r>
      <w:r>
        <w:t>треба</w:t>
      </w:r>
      <w:r w:rsidR="009E3F30">
        <w:t xml:space="preserve"> </w:t>
      </w:r>
      <w:r>
        <w:t>бити</w:t>
      </w:r>
      <w:r w:rsidR="006A0464" w:rsidRPr="0003642C">
        <w:rPr>
          <w:color w:val="0000FF"/>
        </w:rPr>
        <w:t xml:space="preserve"> </w:t>
      </w:r>
      <w:r>
        <w:t>један</w:t>
      </w:r>
      <w:r w:rsidR="006A0464" w:rsidRPr="009E3F30">
        <w:t xml:space="preserve"> </w:t>
      </w:r>
      <w:r>
        <w:t>од</w:t>
      </w:r>
      <w:r w:rsidR="006A0464" w:rsidRPr="009E3F30">
        <w:t xml:space="preserve"> </w:t>
      </w:r>
      <w:r>
        <w:t>главних</w:t>
      </w:r>
      <w:r w:rsidR="006A0464" w:rsidRPr="009E3F30">
        <w:t xml:space="preserve"> </w:t>
      </w:r>
      <w:r>
        <w:t>циљева</w:t>
      </w:r>
      <w:r w:rsidR="006A0464" w:rsidRPr="009E3F30">
        <w:t xml:space="preserve"> </w:t>
      </w:r>
      <w:r>
        <w:t>истраживања</w:t>
      </w:r>
      <w:r w:rsidR="009E3F30" w:rsidRPr="009E3F30">
        <w:t xml:space="preserve"> </w:t>
      </w:r>
      <w:r>
        <w:t>у</w:t>
      </w:r>
      <w:r w:rsidR="009E3F30" w:rsidRPr="009E3F30">
        <w:t xml:space="preserve"> </w:t>
      </w:r>
      <w:r>
        <w:t>овој</w:t>
      </w:r>
      <w:r w:rsidR="009E3F30" w:rsidRPr="009E3F30">
        <w:t xml:space="preserve"> </w:t>
      </w:r>
      <w:r>
        <w:t>области</w:t>
      </w:r>
      <w:r w:rsidR="009E3F30" w:rsidRPr="009E3F30">
        <w:t>.</w:t>
      </w:r>
      <w:r w:rsidR="006A0464" w:rsidRPr="009E3F30">
        <w:t xml:space="preserve"> </w:t>
      </w:r>
      <w:r>
        <w:t>Наиме</w:t>
      </w:r>
      <w:r w:rsidR="006A0464">
        <w:t xml:space="preserve">, </w:t>
      </w:r>
      <w:r>
        <w:t>учинковита</w:t>
      </w:r>
      <w:r w:rsidR="006A0464">
        <w:t xml:space="preserve"> </w:t>
      </w:r>
      <w:r>
        <w:t>стратегија</w:t>
      </w:r>
      <w:r w:rsidR="006A0464">
        <w:t xml:space="preserve"> </w:t>
      </w:r>
      <w:r>
        <w:t>решавања</w:t>
      </w:r>
      <w:r w:rsidR="006A0464">
        <w:t xml:space="preserve"> </w:t>
      </w:r>
      <w:r>
        <w:t>проблема</w:t>
      </w:r>
      <w:r w:rsidR="006A0464">
        <w:t xml:space="preserve"> </w:t>
      </w:r>
      <w:r>
        <w:t>младих</w:t>
      </w:r>
      <w:r w:rsidR="006A0464">
        <w:t xml:space="preserve"> </w:t>
      </w:r>
      <w:r>
        <w:t>може</w:t>
      </w:r>
      <w:r w:rsidR="006A0464">
        <w:t xml:space="preserve"> </w:t>
      </w:r>
      <w:r>
        <w:t>бити</w:t>
      </w:r>
      <w:r w:rsidR="006A0464">
        <w:t xml:space="preserve"> </w:t>
      </w:r>
      <w:r>
        <w:t>једино</w:t>
      </w:r>
      <w:r w:rsidR="006A0464">
        <w:t xml:space="preserve"> </w:t>
      </w:r>
      <w:r>
        <w:t>и</w:t>
      </w:r>
      <w:r w:rsidR="006A0464">
        <w:t xml:space="preserve"> </w:t>
      </w:r>
      <w:r>
        <w:t>искључиво</w:t>
      </w:r>
      <w:r w:rsidR="006A0464">
        <w:t xml:space="preserve"> </w:t>
      </w:r>
      <w:r>
        <w:t>она</w:t>
      </w:r>
      <w:r w:rsidR="006A0464">
        <w:t xml:space="preserve"> </w:t>
      </w:r>
      <w:r>
        <w:t>стратегија</w:t>
      </w:r>
      <w:r w:rsidR="006A0464">
        <w:t xml:space="preserve"> </w:t>
      </w:r>
      <w:r>
        <w:t>чије</w:t>
      </w:r>
      <w:r w:rsidR="006A0464">
        <w:t xml:space="preserve"> </w:t>
      </w:r>
      <w:r>
        <w:t>су</w:t>
      </w:r>
      <w:r w:rsidR="006A0464">
        <w:t xml:space="preserve"> </w:t>
      </w:r>
      <w:r>
        <w:t>исходиште</w:t>
      </w:r>
      <w:r w:rsidR="006A0464">
        <w:t xml:space="preserve"> </w:t>
      </w:r>
      <w:r>
        <w:t>знања</w:t>
      </w:r>
      <w:r w:rsidR="006A0464">
        <w:t xml:space="preserve">, </w:t>
      </w:r>
      <w:r>
        <w:t>а</w:t>
      </w:r>
      <w:r w:rsidR="006A0464">
        <w:t xml:space="preserve"> </w:t>
      </w:r>
      <w:r>
        <w:t>не</w:t>
      </w:r>
      <w:r w:rsidR="006A0464">
        <w:t xml:space="preserve"> (</w:t>
      </w:r>
      <w:r>
        <w:t>у</w:t>
      </w:r>
      <w:r w:rsidR="006A0464">
        <w:t xml:space="preserve"> </w:t>
      </w:r>
      <w:r>
        <w:t>нас</w:t>
      </w:r>
      <w:r w:rsidR="006A0464">
        <w:t xml:space="preserve"> </w:t>
      </w:r>
      <w:r>
        <w:t>уобичајенија</w:t>
      </w:r>
      <w:r w:rsidR="006A0464">
        <w:t xml:space="preserve">) </w:t>
      </w:r>
      <w:r>
        <w:t>веровања</w:t>
      </w:r>
      <w:r w:rsidR="006A0464">
        <w:t xml:space="preserve"> </w:t>
      </w:r>
      <w:r>
        <w:t>о</w:t>
      </w:r>
      <w:r w:rsidR="006A0464">
        <w:t xml:space="preserve"> </w:t>
      </w:r>
      <w:r>
        <w:t>њиховој</w:t>
      </w:r>
      <w:r w:rsidR="006A0464">
        <w:t xml:space="preserve"> </w:t>
      </w:r>
      <w:r>
        <w:t>структури</w:t>
      </w:r>
      <w:r w:rsidR="006A0464">
        <w:t xml:space="preserve">. </w:t>
      </w:r>
      <w:r>
        <w:t>Изузетно</w:t>
      </w:r>
      <w:r w:rsidR="006A0464">
        <w:t xml:space="preserve"> </w:t>
      </w:r>
      <w:r>
        <w:t>важна</w:t>
      </w:r>
      <w:r w:rsidR="006A0464">
        <w:t xml:space="preserve"> </w:t>
      </w:r>
      <w:r>
        <w:t>и</w:t>
      </w:r>
      <w:r w:rsidR="006A0464">
        <w:t xml:space="preserve"> </w:t>
      </w:r>
      <w:r>
        <w:t>нимало</w:t>
      </w:r>
      <w:r w:rsidR="006A0464">
        <w:t xml:space="preserve"> </w:t>
      </w:r>
      <w:r>
        <w:t>безазлена</w:t>
      </w:r>
      <w:r w:rsidR="006A0464">
        <w:t xml:space="preserve"> </w:t>
      </w:r>
      <w:r>
        <w:t>последица</w:t>
      </w:r>
      <w:r w:rsidR="006A0464">
        <w:t xml:space="preserve"> </w:t>
      </w:r>
      <w:r>
        <w:t>погрешне</w:t>
      </w:r>
      <w:r w:rsidR="006A0464">
        <w:t xml:space="preserve"> </w:t>
      </w:r>
      <w:r>
        <w:t>претпоставке</w:t>
      </w:r>
      <w:r w:rsidR="006A0464">
        <w:t xml:space="preserve"> </w:t>
      </w:r>
      <w:r>
        <w:t>о</w:t>
      </w:r>
      <w:r w:rsidR="006A0464">
        <w:t xml:space="preserve"> </w:t>
      </w:r>
      <w:r>
        <w:t>проблемима</w:t>
      </w:r>
      <w:r w:rsidR="006A0464">
        <w:t xml:space="preserve"> </w:t>
      </w:r>
      <w:r>
        <w:t>младих</w:t>
      </w:r>
      <w:r w:rsidR="006A0464">
        <w:t xml:space="preserve"> </w:t>
      </w:r>
      <w:r>
        <w:t>јесте</w:t>
      </w:r>
      <w:r w:rsidR="006A0464">
        <w:t xml:space="preserve"> </w:t>
      </w:r>
      <w:r>
        <w:t>евидентно</w:t>
      </w:r>
      <w:r w:rsidR="006A0464">
        <w:t xml:space="preserve"> </w:t>
      </w:r>
      <w:r>
        <w:t>погрешно</w:t>
      </w:r>
      <w:r w:rsidR="006A0464">
        <w:t xml:space="preserve"> </w:t>
      </w:r>
      <w:r>
        <w:t>усмерена</w:t>
      </w:r>
      <w:r w:rsidR="006A0464">
        <w:t xml:space="preserve"> </w:t>
      </w:r>
      <w:r>
        <w:t>те</w:t>
      </w:r>
      <w:r w:rsidR="006A0464">
        <w:t xml:space="preserve"> </w:t>
      </w:r>
      <w:r>
        <w:t>стога</w:t>
      </w:r>
      <w:r w:rsidR="006A0464">
        <w:t xml:space="preserve"> </w:t>
      </w:r>
      <w:r>
        <w:t>неефикасна</w:t>
      </w:r>
      <w:r w:rsidR="006A0464">
        <w:t xml:space="preserve"> </w:t>
      </w:r>
      <w:r>
        <w:t>политика</w:t>
      </w:r>
      <w:r w:rsidR="006A0464">
        <w:t xml:space="preserve"> </w:t>
      </w:r>
      <w:r>
        <w:t>према</w:t>
      </w:r>
      <w:r w:rsidR="006A0464">
        <w:t xml:space="preserve"> </w:t>
      </w:r>
      <w:r>
        <w:t>младима</w:t>
      </w:r>
      <w:r w:rsidR="006A0464">
        <w:t xml:space="preserve">. </w:t>
      </w:r>
      <w:r>
        <w:t>Непознавање</w:t>
      </w:r>
      <w:r w:rsidR="006A0464">
        <w:t xml:space="preserve">, </w:t>
      </w:r>
      <w:r>
        <w:t>непризнавање</w:t>
      </w:r>
      <w:r w:rsidR="006A0464">
        <w:t xml:space="preserve">, </w:t>
      </w:r>
      <w:r>
        <w:t>превиђање</w:t>
      </w:r>
      <w:r w:rsidR="006A0464">
        <w:t xml:space="preserve"> </w:t>
      </w:r>
      <w:r>
        <w:t>или</w:t>
      </w:r>
      <w:r w:rsidR="006A0464">
        <w:t xml:space="preserve"> </w:t>
      </w:r>
      <w:r>
        <w:t>напросто</w:t>
      </w:r>
      <w:r w:rsidR="006A0464">
        <w:t xml:space="preserve"> </w:t>
      </w:r>
      <w:r>
        <w:t>игнорисање</w:t>
      </w:r>
      <w:r w:rsidR="006A0464">
        <w:t xml:space="preserve"> </w:t>
      </w:r>
      <w:r>
        <w:t>приоритетних</w:t>
      </w:r>
      <w:r w:rsidR="006A0464">
        <w:t xml:space="preserve"> </w:t>
      </w:r>
      <w:r>
        <w:t>проблема</w:t>
      </w:r>
      <w:r w:rsidR="006A0464">
        <w:t xml:space="preserve"> </w:t>
      </w:r>
      <w:r>
        <w:t>младих</w:t>
      </w:r>
      <w:r w:rsidR="006A0464">
        <w:t xml:space="preserve"> </w:t>
      </w:r>
      <w:r>
        <w:t>доводи</w:t>
      </w:r>
      <w:r w:rsidR="006A0464">
        <w:t xml:space="preserve"> </w:t>
      </w:r>
      <w:r>
        <w:t>до</w:t>
      </w:r>
      <w:r w:rsidR="006A0464">
        <w:t xml:space="preserve"> </w:t>
      </w:r>
      <w:r>
        <w:t>занемаривања</w:t>
      </w:r>
      <w:r w:rsidR="006A0464">
        <w:t xml:space="preserve"> </w:t>
      </w:r>
      <w:r>
        <w:t>потребе</w:t>
      </w:r>
      <w:r w:rsidR="006A0464">
        <w:t xml:space="preserve"> </w:t>
      </w:r>
      <w:r>
        <w:t>за</w:t>
      </w:r>
      <w:r w:rsidR="006A0464">
        <w:t xml:space="preserve"> </w:t>
      </w:r>
      <w:r>
        <w:t>њиховим</w:t>
      </w:r>
      <w:r w:rsidR="006A0464">
        <w:t xml:space="preserve"> </w:t>
      </w:r>
      <w:r>
        <w:t>решавањем</w:t>
      </w:r>
      <w:r w:rsidR="006A0464">
        <w:t xml:space="preserve"> </w:t>
      </w:r>
      <w:r>
        <w:t>од</w:t>
      </w:r>
      <w:r w:rsidR="006A0464">
        <w:t xml:space="preserve"> </w:t>
      </w:r>
      <w:r>
        <w:t>стране</w:t>
      </w:r>
      <w:r w:rsidR="006A0464">
        <w:t xml:space="preserve"> </w:t>
      </w:r>
      <w:r>
        <w:t>надлежних</w:t>
      </w:r>
      <w:r w:rsidR="006A0464">
        <w:t xml:space="preserve"> </w:t>
      </w:r>
      <w:r>
        <w:t>институција</w:t>
      </w:r>
      <w:r w:rsidR="006A0464">
        <w:t xml:space="preserve">, </w:t>
      </w:r>
      <w:r>
        <w:t>а</w:t>
      </w:r>
      <w:r w:rsidR="006A0464">
        <w:t xml:space="preserve"> </w:t>
      </w:r>
      <w:r>
        <w:t>занемаривање</w:t>
      </w:r>
      <w:r w:rsidR="006A0464">
        <w:t xml:space="preserve"> </w:t>
      </w:r>
      <w:r>
        <w:t>приоритетних</w:t>
      </w:r>
      <w:r w:rsidR="006A0464">
        <w:t xml:space="preserve"> </w:t>
      </w:r>
      <w:r>
        <w:t>проблема</w:t>
      </w:r>
      <w:r w:rsidR="006A0464">
        <w:t xml:space="preserve"> </w:t>
      </w:r>
      <w:r>
        <w:t>не</w:t>
      </w:r>
      <w:r w:rsidR="006A0464">
        <w:t xml:space="preserve"> </w:t>
      </w:r>
      <w:r>
        <w:t>може</w:t>
      </w:r>
      <w:r w:rsidR="006A0464">
        <w:t xml:space="preserve"> </w:t>
      </w:r>
      <w:r>
        <w:t>резултирати</w:t>
      </w:r>
      <w:r w:rsidR="006A0464">
        <w:t xml:space="preserve"> </w:t>
      </w:r>
      <w:r>
        <w:t>ничим</w:t>
      </w:r>
      <w:r w:rsidR="006A0464">
        <w:t xml:space="preserve"> </w:t>
      </w:r>
      <w:r>
        <w:t>другим</w:t>
      </w:r>
      <w:r w:rsidR="006A0464">
        <w:t xml:space="preserve"> </w:t>
      </w:r>
      <w:r>
        <w:t>осим</w:t>
      </w:r>
      <w:r w:rsidR="006A0464">
        <w:t xml:space="preserve"> </w:t>
      </w:r>
      <w:r>
        <w:t>њиховим</w:t>
      </w:r>
      <w:r w:rsidR="006A0464">
        <w:t xml:space="preserve"> </w:t>
      </w:r>
      <w:r>
        <w:t>даљим</w:t>
      </w:r>
      <w:r w:rsidR="006A0464">
        <w:t xml:space="preserve"> </w:t>
      </w:r>
      <w:r>
        <w:t>погоршавањем</w:t>
      </w:r>
      <w:r w:rsidR="006A0464">
        <w:t>.</w:t>
      </w:r>
    </w:p>
    <w:p w:rsidR="006A0464" w:rsidRDefault="00CD2CFA" w:rsidP="008171BB">
      <w:pPr>
        <w:autoSpaceDE w:val="0"/>
        <w:autoSpaceDN w:val="0"/>
        <w:adjustRightInd w:val="0"/>
        <w:spacing w:line="360" w:lineRule="auto"/>
        <w:ind w:firstLine="720"/>
        <w:jc w:val="both"/>
      </w:pPr>
      <w:r>
        <w:t>Највећим</w:t>
      </w:r>
      <w:r w:rsidR="006A0464">
        <w:t xml:space="preserve"> </w:t>
      </w:r>
      <w:r>
        <w:t>или</w:t>
      </w:r>
      <w:r w:rsidR="006A0464">
        <w:t xml:space="preserve"> </w:t>
      </w:r>
      <w:r>
        <w:t>неким</w:t>
      </w:r>
      <w:r w:rsidR="006A0464">
        <w:t xml:space="preserve"> </w:t>
      </w:r>
      <w:r>
        <w:t>од</w:t>
      </w:r>
      <w:r w:rsidR="006A0464">
        <w:t xml:space="preserve"> </w:t>
      </w:r>
      <w:r>
        <w:t>највећих</w:t>
      </w:r>
      <w:r w:rsidR="006A0464">
        <w:t xml:space="preserve"> </w:t>
      </w:r>
      <w:r>
        <w:t>проблема</w:t>
      </w:r>
      <w:r w:rsidR="006A0464">
        <w:t xml:space="preserve"> </w:t>
      </w:r>
      <w:r>
        <w:t>младих</w:t>
      </w:r>
      <w:r w:rsidR="006A0464">
        <w:t xml:space="preserve"> </w:t>
      </w:r>
      <w:r>
        <w:t>се</w:t>
      </w:r>
      <w:r w:rsidR="006A0464">
        <w:t xml:space="preserve"> </w:t>
      </w:r>
      <w:r>
        <w:t>често</w:t>
      </w:r>
      <w:r w:rsidR="006A0464">
        <w:t xml:space="preserve"> </w:t>
      </w:r>
      <w:r>
        <w:t>и</w:t>
      </w:r>
      <w:r w:rsidR="006A0464">
        <w:t xml:space="preserve"> </w:t>
      </w:r>
      <w:r>
        <w:t>неоправдано</w:t>
      </w:r>
      <w:r w:rsidR="006A0464">
        <w:t xml:space="preserve"> </w:t>
      </w:r>
      <w:r>
        <w:t>сматрају</w:t>
      </w:r>
      <w:r w:rsidR="006A0464">
        <w:t xml:space="preserve"> </w:t>
      </w:r>
      <w:r>
        <w:t>понашања</w:t>
      </w:r>
      <w:r w:rsidR="006A0464">
        <w:t xml:space="preserve"> </w:t>
      </w:r>
      <w:r>
        <w:t>која</w:t>
      </w:r>
      <w:r w:rsidR="006A0464">
        <w:t xml:space="preserve"> </w:t>
      </w:r>
      <w:r>
        <w:t>су</w:t>
      </w:r>
      <w:r w:rsidR="006A0464">
        <w:t xml:space="preserve"> </w:t>
      </w:r>
      <w:r>
        <w:t>екстремна</w:t>
      </w:r>
      <w:r w:rsidR="006A0464">
        <w:t xml:space="preserve"> </w:t>
      </w:r>
      <w:r>
        <w:t>и</w:t>
      </w:r>
      <w:r w:rsidR="006A0464">
        <w:t xml:space="preserve"> </w:t>
      </w:r>
      <w:r>
        <w:t>гледано</w:t>
      </w:r>
      <w:r w:rsidR="006A0464">
        <w:t xml:space="preserve"> </w:t>
      </w:r>
      <w:r>
        <w:t>у</w:t>
      </w:r>
      <w:r w:rsidR="006A0464">
        <w:t xml:space="preserve"> </w:t>
      </w:r>
      <w:r>
        <w:t>односу</w:t>
      </w:r>
      <w:r w:rsidR="006A0464">
        <w:t xml:space="preserve"> </w:t>
      </w:r>
      <w:r>
        <w:t>на</w:t>
      </w:r>
      <w:r w:rsidR="006A0464">
        <w:t xml:space="preserve"> </w:t>
      </w:r>
      <w:r>
        <w:t>укупну</w:t>
      </w:r>
      <w:r w:rsidR="006A0464">
        <w:t xml:space="preserve"> </w:t>
      </w:r>
      <w:r>
        <w:t>популацију</w:t>
      </w:r>
      <w:r w:rsidR="006A0464">
        <w:t xml:space="preserve"> </w:t>
      </w:r>
      <w:r>
        <w:t>младих</w:t>
      </w:r>
      <w:r w:rsidR="006A0464">
        <w:t xml:space="preserve"> </w:t>
      </w:r>
      <w:r>
        <w:t>размерно</w:t>
      </w:r>
      <w:r w:rsidR="006A0464">
        <w:t xml:space="preserve"> </w:t>
      </w:r>
      <w:r>
        <w:t>ретка</w:t>
      </w:r>
      <w:r w:rsidR="006A0464">
        <w:t xml:space="preserve"> (</w:t>
      </w:r>
      <w:r>
        <w:t>као</w:t>
      </w:r>
      <w:r w:rsidR="006A0464">
        <w:t xml:space="preserve"> </w:t>
      </w:r>
      <w:r>
        <w:t>што</w:t>
      </w:r>
      <w:r w:rsidR="006A0464">
        <w:t xml:space="preserve"> </w:t>
      </w:r>
      <w:r>
        <w:t>су</w:t>
      </w:r>
      <w:r w:rsidR="006A0464">
        <w:t xml:space="preserve"> </w:t>
      </w:r>
      <w:r>
        <w:t>то</w:t>
      </w:r>
      <w:r w:rsidR="006A0464">
        <w:t xml:space="preserve"> </w:t>
      </w:r>
      <w:r>
        <w:t>нпр</w:t>
      </w:r>
      <w:r w:rsidR="006A0464">
        <w:t xml:space="preserve">. </w:t>
      </w:r>
      <w:r>
        <w:t>делинквенција</w:t>
      </w:r>
      <w:r w:rsidR="006A0464">
        <w:t xml:space="preserve"> </w:t>
      </w:r>
      <w:r>
        <w:t>или</w:t>
      </w:r>
      <w:r w:rsidR="006A0464">
        <w:t xml:space="preserve"> </w:t>
      </w:r>
      <w:r>
        <w:t>наркоманија</w:t>
      </w:r>
      <w:r w:rsidR="006A0464">
        <w:t xml:space="preserve">). </w:t>
      </w:r>
      <w:r>
        <w:t>При</w:t>
      </w:r>
      <w:r w:rsidR="006A0464">
        <w:t xml:space="preserve"> </w:t>
      </w:r>
      <w:r>
        <w:t>томе</w:t>
      </w:r>
      <w:r w:rsidR="006A0464">
        <w:t xml:space="preserve"> </w:t>
      </w:r>
      <w:r>
        <w:t>се</w:t>
      </w:r>
      <w:r w:rsidR="006A0464">
        <w:t xml:space="preserve"> </w:t>
      </w:r>
      <w:r>
        <w:t>превиђа</w:t>
      </w:r>
      <w:r w:rsidR="006A0464">
        <w:t xml:space="preserve"> </w:t>
      </w:r>
      <w:r>
        <w:t>да</w:t>
      </w:r>
      <w:r w:rsidR="006A0464">
        <w:t xml:space="preserve"> </w:t>
      </w:r>
      <w:r>
        <w:t>су</w:t>
      </w:r>
      <w:r w:rsidR="006A0464">
        <w:t xml:space="preserve"> </w:t>
      </w:r>
      <w:r>
        <w:t>ова</w:t>
      </w:r>
      <w:r w:rsidR="006A0464">
        <w:t xml:space="preserve"> </w:t>
      </w:r>
      <w:r>
        <w:t>понашања</w:t>
      </w:r>
      <w:r w:rsidR="006A0464">
        <w:t xml:space="preserve"> </w:t>
      </w:r>
      <w:r>
        <w:t>заправо</w:t>
      </w:r>
      <w:r w:rsidR="006A0464">
        <w:t xml:space="preserve"> </w:t>
      </w:r>
      <w:r>
        <w:t>симптоми</w:t>
      </w:r>
      <w:r w:rsidR="006A0464">
        <w:t xml:space="preserve">, </w:t>
      </w:r>
      <w:r>
        <w:t>односно</w:t>
      </w:r>
      <w:r w:rsidR="006A0464">
        <w:t xml:space="preserve"> </w:t>
      </w:r>
      <w:r>
        <w:t>превиђа</w:t>
      </w:r>
      <w:r w:rsidR="006A0464">
        <w:t xml:space="preserve"> </w:t>
      </w:r>
      <w:r>
        <w:t>се</w:t>
      </w:r>
      <w:r w:rsidR="006A0464">
        <w:t xml:space="preserve"> </w:t>
      </w:r>
      <w:r>
        <w:t>да</w:t>
      </w:r>
      <w:r w:rsidR="006A0464">
        <w:t xml:space="preserve"> </w:t>
      </w:r>
      <w:r>
        <w:t>она</w:t>
      </w:r>
      <w:r w:rsidR="006A0464">
        <w:t xml:space="preserve"> </w:t>
      </w:r>
      <w:r>
        <w:t>представљају</w:t>
      </w:r>
      <w:r w:rsidR="006A0464">
        <w:t xml:space="preserve"> </w:t>
      </w:r>
      <w:r>
        <w:t>крајњи</w:t>
      </w:r>
      <w:r w:rsidR="006A0464">
        <w:t xml:space="preserve"> </w:t>
      </w:r>
      <w:r>
        <w:t>израз</w:t>
      </w:r>
      <w:r w:rsidR="006A0464">
        <w:t xml:space="preserve"> </w:t>
      </w:r>
      <w:r>
        <w:t>или</w:t>
      </w:r>
      <w:r w:rsidR="006A0464">
        <w:t xml:space="preserve"> </w:t>
      </w:r>
      <w:r>
        <w:t>последицу</w:t>
      </w:r>
      <w:r w:rsidR="006A0464">
        <w:t xml:space="preserve"> </w:t>
      </w:r>
      <w:r>
        <w:t>других</w:t>
      </w:r>
      <w:r w:rsidR="006A0464">
        <w:t xml:space="preserve">, </w:t>
      </w:r>
      <w:r>
        <w:t>дуготрајнијих</w:t>
      </w:r>
      <w:r w:rsidR="006A0464">
        <w:t xml:space="preserve">, </w:t>
      </w:r>
      <w:r>
        <w:t>нагомиланих</w:t>
      </w:r>
      <w:r w:rsidR="006A0464">
        <w:t xml:space="preserve"> </w:t>
      </w:r>
      <w:r>
        <w:t>и</w:t>
      </w:r>
      <w:r w:rsidR="006A0464">
        <w:t xml:space="preserve"> </w:t>
      </w:r>
      <w:r>
        <w:t>многобројних</w:t>
      </w:r>
      <w:r w:rsidR="006A0464">
        <w:t xml:space="preserve"> </w:t>
      </w:r>
      <w:r>
        <w:t>проблема</w:t>
      </w:r>
      <w:r w:rsidR="006A0464">
        <w:t xml:space="preserve">. </w:t>
      </w:r>
      <w:r>
        <w:t>Из</w:t>
      </w:r>
      <w:r w:rsidR="006A0464">
        <w:t xml:space="preserve"> </w:t>
      </w:r>
      <w:r>
        <w:t>тога</w:t>
      </w:r>
      <w:r w:rsidR="006A0464">
        <w:t xml:space="preserve"> </w:t>
      </w:r>
      <w:r>
        <w:t>произлази</w:t>
      </w:r>
      <w:r w:rsidR="006A0464">
        <w:t xml:space="preserve"> </w:t>
      </w:r>
      <w:r>
        <w:t>да</w:t>
      </w:r>
      <w:r w:rsidR="006A0464">
        <w:t xml:space="preserve"> </w:t>
      </w:r>
      <w:r>
        <w:t>је</w:t>
      </w:r>
      <w:r w:rsidR="006A0464">
        <w:t xml:space="preserve"> </w:t>
      </w:r>
      <w:r>
        <w:t>најделотворнија</w:t>
      </w:r>
      <w:r w:rsidR="006A0464">
        <w:t xml:space="preserve"> </w:t>
      </w:r>
      <w:r>
        <w:t>стратегија</w:t>
      </w:r>
      <w:r w:rsidR="006A0464">
        <w:t xml:space="preserve"> </w:t>
      </w:r>
      <w:r>
        <w:t>борбе</w:t>
      </w:r>
      <w:r w:rsidR="006A0464">
        <w:t xml:space="preserve"> </w:t>
      </w:r>
      <w:r>
        <w:t>против</w:t>
      </w:r>
      <w:r w:rsidR="006A0464">
        <w:t xml:space="preserve"> </w:t>
      </w:r>
      <w:r>
        <w:t>делинквенције</w:t>
      </w:r>
      <w:r w:rsidR="006A0464">
        <w:t xml:space="preserve"> </w:t>
      </w:r>
      <w:r>
        <w:t>или</w:t>
      </w:r>
      <w:r w:rsidR="006A0464">
        <w:t xml:space="preserve"> </w:t>
      </w:r>
      <w:r>
        <w:t>наркоманије</w:t>
      </w:r>
      <w:r w:rsidR="006A0464">
        <w:t xml:space="preserve"> </w:t>
      </w:r>
      <w:r>
        <w:t>она</w:t>
      </w:r>
      <w:r w:rsidR="006A0464">
        <w:t xml:space="preserve"> </w:t>
      </w:r>
      <w:r>
        <w:t>која</w:t>
      </w:r>
      <w:r w:rsidR="006A0464">
        <w:t xml:space="preserve"> </w:t>
      </w:r>
      <w:r>
        <w:t>започиње</w:t>
      </w:r>
      <w:r w:rsidR="006A0464">
        <w:t xml:space="preserve"> </w:t>
      </w:r>
      <w:r>
        <w:t>пуно</w:t>
      </w:r>
      <w:r w:rsidR="006A0464">
        <w:t xml:space="preserve"> </w:t>
      </w:r>
      <w:r>
        <w:t>пре</w:t>
      </w:r>
      <w:r w:rsidR="006A0464">
        <w:t xml:space="preserve"> </w:t>
      </w:r>
      <w:r>
        <w:t>но</w:t>
      </w:r>
      <w:r w:rsidR="006A0464">
        <w:t xml:space="preserve"> </w:t>
      </w:r>
      <w:r>
        <w:t>што</w:t>
      </w:r>
      <w:r w:rsidR="006A0464">
        <w:t xml:space="preserve"> </w:t>
      </w:r>
      <w:r>
        <w:t>се</w:t>
      </w:r>
      <w:r w:rsidR="006A0464">
        <w:t xml:space="preserve"> </w:t>
      </w:r>
      <w:r>
        <w:t>таква</w:t>
      </w:r>
      <w:r w:rsidR="006A0464">
        <w:t xml:space="preserve"> </w:t>
      </w:r>
      <w:r>
        <w:t>понашања</w:t>
      </w:r>
      <w:r w:rsidR="006A0464">
        <w:t xml:space="preserve"> </w:t>
      </w:r>
      <w:r>
        <w:t>уопште</w:t>
      </w:r>
      <w:r w:rsidR="006A0464">
        <w:t xml:space="preserve"> </w:t>
      </w:r>
      <w:r>
        <w:t>појаве</w:t>
      </w:r>
      <w:r w:rsidR="006A0464">
        <w:t xml:space="preserve"> </w:t>
      </w:r>
      <w:r>
        <w:t>и</w:t>
      </w:r>
      <w:r w:rsidR="006A0464">
        <w:t xml:space="preserve"> </w:t>
      </w:r>
      <w:r>
        <w:t>која</w:t>
      </w:r>
      <w:r w:rsidR="006A0464">
        <w:t xml:space="preserve"> </w:t>
      </w:r>
      <w:r>
        <w:t>је</w:t>
      </w:r>
      <w:r w:rsidR="006A0464">
        <w:t xml:space="preserve"> </w:t>
      </w:r>
      <w:r>
        <w:t>усмерена</w:t>
      </w:r>
      <w:r w:rsidR="006A0464">
        <w:t xml:space="preserve"> </w:t>
      </w:r>
      <w:r>
        <w:t>на</w:t>
      </w:r>
      <w:r w:rsidR="006A0464">
        <w:t xml:space="preserve"> </w:t>
      </w:r>
      <w:r>
        <w:t>проблеме</w:t>
      </w:r>
      <w:r w:rsidR="006A0464">
        <w:t xml:space="preserve"> </w:t>
      </w:r>
      <w:r>
        <w:t>који</w:t>
      </w:r>
      <w:r w:rsidR="006A0464">
        <w:t xml:space="preserve"> </w:t>
      </w:r>
      <w:r>
        <w:t>им</w:t>
      </w:r>
      <w:r w:rsidR="006A0464">
        <w:t xml:space="preserve"> </w:t>
      </w:r>
      <w:r>
        <w:t>претходе</w:t>
      </w:r>
      <w:r w:rsidR="006A0464">
        <w:t xml:space="preserve">, </w:t>
      </w:r>
      <w:r>
        <w:t>односно</w:t>
      </w:r>
      <w:r w:rsidR="006A0464">
        <w:t xml:space="preserve">, </w:t>
      </w:r>
      <w:r>
        <w:t>нема</w:t>
      </w:r>
      <w:r w:rsidR="006A0464">
        <w:t xml:space="preserve"> </w:t>
      </w:r>
      <w:r>
        <w:t>никакве</w:t>
      </w:r>
      <w:r w:rsidR="006A0464">
        <w:t xml:space="preserve"> </w:t>
      </w:r>
      <w:r>
        <w:t>двојбе</w:t>
      </w:r>
      <w:r w:rsidR="006A0464">
        <w:t xml:space="preserve"> </w:t>
      </w:r>
      <w:r>
        <w:t>да</w:t>
      </w:r>
      <w:r w:rsidR="006A0464">
        <w:t xml:space="preserve"> </w:t>
      </w:r>
      <w:r>
        <w:t>само</w:t>
      </w:r>
      <w:r w:rsidR="006A0464">
        <w:t xml:space="preserve"> </w:t>
      </w:r>
      <w:r>
        <w:t>превентивне</w:t>
      </w:r>
      <w:r w:rsidR="006A0464">
        <w:t xml:space="preserve"> </w:t>
      </w:r>
      <w:r>
        <w:t>и</w:t>
      </w:r>
      <w:r w:rsidR="006A0464">
        <w:t xml:space="preserve"> </w:t>
      </w:r>
      <w:r>
        <w:t>дугорочне</w:t>
      </w:r>
      <w:r w:rsidR="006A0464">
        <w:t xml:space="preserve"> </w:t>
      </w:r>
      <w:r>
        <w:t>стратегије</w:t>
      </w:r>
      <w:r w:rsidR="006A0464">
        <w:t xml:space="preserve"> </w:t>
      </w:r>
      <w:r>
        <w:t>омогућују</w:t>
      </w:r>
      <w:r w:rsidR="006A0464">
        <w:t xml:space="preserve"> </w:t>
      </w:r>
      <w:r>
        <w:t>да</w:t>
      </w:r>
      <w:r w:rsidR="006A0464">
        <w:t xml:space="preserve"> </w:t>
      </w:r>
      <w:r>
        <w:t>се</w:t>
      </w:r>
      <w:r w:rsidR="006A0464">
        <w:t xml:space="preserve"> </w:t>
      </w:r>
      <w:r>
        <w:t>ти</w:t>
      </w:r>
      <w:r w:rsidR="006A0464">
        <w:t xml:space="preserve"> </w:t>
      </w:r>
      <w:r>
        <w:t>проблеми</w:t>
      </w:r>
      <w:r w:rsidR="006A0464">
        <w:t xml:space="preserve"> </w:t>
      </w:r>
      <w:r>
        <w:t>реше</w:t>
      </w:r>
      <w:r w:rsidR="006A0464">
        <w:t xml:space="preserve">, </w:t>
      </w:r>
      <w:r>
        <w:t>док</w:t>
      </w:r>
      <w:r w:rsidR="006A0464">
        <w:t xml:space="preserve"> </w:t>
      </w:r>
      <w:r>
        <w:t>куративне</w:t>
      </w:r>
      <w:r w:rsidR="006A0464">
        <w:t xml:space="preserve"> </w:t>
      </w:r>
      <w:r>
        <w:t>и</w:t>
      </w:r>
      <w:r w:rsidR="006A0464">
        <w:t xml:space="preserve"> </w:t>
      </w:r>
      <w:r>
        <w:t>краткорочне</w:t>
      </w:r>
      <w:r w:rsidR="006A0464">
        <w:t xml:space="preserve"> </w:t>
      </w:r>
      <w:r>
        <w:t>стратегије</w:t>
      </w:r>
      <w:r w:rsidR="006A0464">
        <w:t xml:space="preserve"> </w:t>
      </w:r>
      <w:r>
        <w:t>могу</w:t>
      </w:r>
      <w:r w:rsidR="006A0464">
        <w:t xml:space="preserve"> </w:t>
      </w:r>
      <w:r>
        <w:t>послужити</w:t>
      </w:r>
      <w:r w:rsidR="006A0464">
        <w:t xml:space="preserve"> </w:t>
      </w:r>
      <w:r>
        <w:t>искључиво</w:t>
      </w:r>
      <w:r w:rsidR="006A0464">
        <w:t xml:space="preserve"> </w:t>
      </w:r>
      <w:r>
        <w:t>као</w:t>
      </w:r>
      <w:r w:rsidR="006A0464">
        <w:t xml:space="preserve"> </w:t>
      </w:r>
      <w:r>
        <w:t>средство</w:t>
      </w:r>
      <w:r w:rsidR="006A0464">
        <w:t xml:space="preserve"> </w:t>
      </w:r>
      <w:r>
        <w:t>њиховог</w:t>
      </w:r>
      <w:r w:rsidR="006A0464">
        <w:t xml:space="preserve"> </w:t>
      </w:r>
      <w:r>
        <w:t>евентуалног</w:t>
      </w:r>
      <w:r w:rsidR="006A0464">
        <w:t xml:space="preserve"> </w:t>
      </w:r>
      <w:r>
        <w:t>ублажавања</w:t>
      </w:r>
      <w:r w:rsidR="006A0464">
        <w:t>.</w:t>
      </w:r>
      <w:r w:rsidR="00862216">
        <w:t xml:space="preserve"> </w:t>
      </w:r>
      <w:r>
        <w:t>Надаље</w:t>
      </w:r>
      <w:r w:rsidR="006A0464">
        <w:t xml:space="preserve">, </w:t>
      </w:r>
      <w:r>
        <w:t>превиђа</w:t>
      </w:r>
      <w:r w:rsidR="006A0464">
        <w:t xml:space="preserve"> </w:t>
      </w:r>
      <w:r>
        <w:t>се</w:t>
      </w:r>
      <w:r w:rsidR="006A0464">
        <w:t xml:space="preserve"> </w:t>
      </w:r>
      <w:r>
        <w:t>и</w:t>
      </w:r>
      <w:r w:rsidR="006A0464">
        <w:t xml:space="preserve"> </w:t>
      </w:r>
      <w:r>
        <w:t>то</w:t>
      </w:r>
      <w:r w:rsidR="006A0464">
        <w:t xml:space="preserve"> </w:t>
      </w:r>
      <w:r>
        <w:t>да</w:t>
      </w:r>
      <w:r w:rsidR="006A0464">
        <w:t xml:space="preserve"> </w:t>
      </w:r>
      <w:r>
        <w:t>су</w:t>
      </w:r>
      <w:r w:rsidR="006A0464">
        <w:t xml:space="preserve"> </w:t>
      </w:r>
      <w:r>
        <w:t>негативне</w:t>
      </w:r>
      <w:r w:rsidR="006A0464">
        <w:t xml:space="preserve"> </w:t>
      </w:r>
      <w:r>
        <w:t>појаве</w:t>
      </w:r>
      <w:r w:rsidR="006A0464">
        <w:t xml:space="preserve"> </w:t>
      </w:r>
      <w:r>
        <w:t>које</w:t>
      </w:r>
      <w:r w:rsidR="006A0464">
        <w:t xml:space="preserve"> </w:t>
      </w:r>
      <w:r>
        <w:t>су</w:t>
      </w:r>
      <w:r w:rsidR="006A0464">
        <w:t xml:space="preserve"> </w:t>
      </w:r>
      <w:r>
        <w:t>типичне</w:t>
      </w:r>
      <w:r w:rsidR="006A0464">
        <w:t xml:space="preserve"> </w:t>
      </w:r>
      <w:r>
        <w:t>за</w:t>
      </w:r>
      <w:r w:rsidR="006A0464">
        <w:t xml:space="preserve"> </w:t>
      </w:r>
      <w:r>
        <w:t>младу</w:t>
      </w:r>
      <w:r w:rsidR="006A0464">
        <w:t xml:space="preserve"> </w:t>
      </w:r>
      <w:r>
        <w:t>популацију</w:t>
      </w:r>
      <w:r w:rsidR="006A0464">
        <w:t xml:space="preserve"> </w:t>
      </w:r>
      <w:r>
        <w:t>готово</w:t>
      </w:r>
      <w:r w:rsidR="006A0464">
        <w:t xml:space="preserve"> </w:t>
      </w:r>
      <w:r>
        <w:t>идеалан</w:t>
      </w:r>
      <w:r w:rsidR="006A0464">
        <w:t xml:space="preserve"> </w:t>
      </w:r>
      <w:r>
        <w:t>индикатор</w:t>
      </w:r>
      <w:r w:rsidR="006A0464">
        <w:t xml:space="preserve"> </w:t>
      </w:r>
      <w:r>
        <w:t>поремећених</w:t>
      </w:r>
      <w:r w:rsidR="006A0464">
        <w:t xml:space="preserve"> </w:t>
      </w:r>
      <w:r>
        <w:t>односа</w:t>
      </w:r>
      <w:r w:rsidR="006A0464">
        <w:t xml:space="preserve"> </w:t>
      </w:r>
      <w:r>
        <w:t>у</w:t>
      </w:r>
      <w:r w:rsidR="006A0464">
        <w:t xml:space="preserve"> </w:t>
      </w:r>
      <w:r>
        <w:t>целокупном</w:t>
      </w:r>
      <w:r w:rsidR="006A0464">
        <w:t xml:space="preserve"> </w:t>
      </w:r>
      <w:r>
        <w:t>друштву</w:t>
      </w:r>
      <w:r w:rsidR="006A0464">
        <w:t xml:space="preserve"> (</w:t>
      </w:r>
      <w:r>
        <w:t>Голуб</w:t>
      </w:r>
      <w:r w:rsidR="006A0464">
        <w:t xml:space="preserve">, 2000). </w:t>
      </w:r>
    </w:p>
    <w:p w:rsidR="00862216" w:rsidRDefault="00CD2CFA" w:rsidP="008171BB">
      <w:pPr>
        <w:autoSpaceDE w:val="0"/>
        <w:autoSpaceDN w:val="0"/>
        <w:adjustRightInd w:val="0"/>
        <w:spacing w:line="360" w:lineRule="auto"/>
        <w:ind w:firstLine="720"/>
        <w:jc w:val="both"/>
      </w:pPr>
      <w:r>
        <w:t>Када</w:t>
      </w:r>
      <w:r w:rsidR="00862216">
        <w:t xml:space="preserve"> </w:t>
      </w:r>
      <w:r>
        <w:t>је</w:t>
      </w:r>
      <w:r w:rsidR="00862216">
        <w:t xml:space="preserve"> </w:t>
      </w:r>
      <w:r>
        <w:t>реч</w:t>
      </w:r>
      <w:r w:rsidR="00862216">
        <w:t xml:space="preserve"> </w:t>
      </w:r>
      <w:r>
        <w:t>о</w:t>
      </w:r>
      <w:r w:rsidR="00862216">
        <w:t xml:space="preserve"> </w:t>
      </w:r>
      <w:r>
        <w:t>проблематици</w:t>
      </w:r>
      <w:r w:rsidR="00862216">
        <w:t xml:space="preserve"> </w:t>
      </w:r>
      <w:r>
        <w:t>менталног</w:t>
      </w:r>
      <w:r w:rsidR="00862216">
        <w:t xml:space="preserve"> </w:t>
      </w:r>
      <w:r>
        <w:t>здравља</w:t>
      </w:r>
      <w:r w:rsidR="00862216">
        <w:t xml:space="preserve">, </w:t>
      </w:r>
      <w:r>
        <w:t>према</w:t>
      </w:r>
      <w:r w:rsidR="00862216">
        <w:t xml:space="preserve"> </w:t>
      </w:r>
      <w:r>
        <w:t>подацима</w:t>
      </w:r>
      <w:r w:rsidR="00862216">
        <w:t xml:space="preserve"> </w:t>
      </w:r>
      <w:r>
        <w:rPr>
          <w:bCs/>
          <w:iCs/>
        </w:rPr>
        <w:t>Покрајинског</w:t>
      </w:r>
      <w:r w:rsidR="00862216">
        <w:rPr>
          <w:bCs/>
          <w:iCs/>
        </w:rPr>
        <w:t xml:space="preserve"> </w:t>
      </w:r>
      <w:r>
        <w:rPr>
          <w:bCs/>
          <w:iCs/>
        </w:rPr>
        <w:t>секретаријата</w:t>
      </w:r>
      <w:r w:rsidR="00862216">
        <w:rPr>
          <w:bCs/>
          <w:iCs/>
        </w:rPr>
        <w:t xml:space="preserve"> </w:t>
      </w:r>
      <w:r>
        <w:rPr>
          <w:bCs/>
          <w:iCs/>
        </w:rPr>
        <w:t>за</w:t>
      </w:r>
      <w:r w:rsidR="00862216">
        <w:rPr>
          <w:bCs/>
          <w:iCs/>
        </w:rPr>
        <w:t xml:space="preserve"> </w:t>
      </w:r>
      <w:r>
        <w:rPr>
          <w:bCs/>
          <w:iCs/>
        </w:rPr>
        <w:t>спорт</w:t>
      </w:r>
      <w:r w:rsidR="00862216">
        <w:rPr>
          <w:bCs/>
          <w:iCs/>
        </w:rPr>
        <w:t xml:space="preserve"> </w:t>
      </w:r>
      <w:r>
        <w:rPr>
          <w:bCs/>
          <w:iCs/>
        </w:rPr>
        <w:t>и</w:t>
      </w:r>
      <w:r w:rsidR="00862216">
        <w:rPr>
          <w:bCs/>
          <w:iCs/>
        </w:rPr>
        <w:t xml:space="preserve"> </w:t>
      </w:r>
      <w:r>
        <w:rPr>
          <w:bCs/>
          <w:iCs/>
        </w:rPr>
        <w:t>омладину</w:t>
      </w:r>
      <w:r w:rsidR="00862216">
        <w:rPr>
          <w:bCs/>
          <w:iCs/>
        </w:rPr>
        <w:t xml:space="preserve"> </w:t>
      </w:r>
      <w:r>
        <w:rPr>
          <w:bCs/>
          <w:iCs/>
        </w:rPr>
        <w:t>а</w:t>
      </w:r>
      <w:r w:rsidR="00862216">
        <w:rPr>
          <w:bCs/>
          <w:iCs/>
        </w:rPr>
        <w:t xml:space="preserve"> </w:t>
      </w:r>
      <w:r>
        <w:rPr>
          <w:bCs/>
          <w:iCs/>
        </w:rPr>
        <w:t>у</w:t>
      </w:r>
      <w:r w:rsidR="00862216">
        <w:rPr>
          <w:bCs/>
          <w:iCs/>
        </w:rPr>
        <w:t xml:space="preserve"> </w:t>
      </w:r>
      <w:r>
        <w:rPr>
          <w:bCs/>
          <w:iCs/>
        </w:rPr>
        <w:t>сарадњи</w:t>
      </w:r>
      <w:r w:rsidR="00862216">
        <w:rPr>
          <w:bCs/>
          <w:iCs/>
        </w:rPr>
        <w:t xml:space="preserve"> </w:t>
      </w:r>
      <w:r>
        <w:rPr>
          <w:bCs/>
          <w:iCs/>
        </w:rPr>
        <w:t>са</w:t>
      </w:r>
      <w:r w:rsidR="00862216">
        <w:rPr>
          <w:bCs/>
          <w:iCs/>
        </w:rPr>
        <w:t xml:space="preserve"> </w:t>
      </w:r>
      <w:r>
        <w:rPr>
          <w:bCs/>
          <w:iCs/>
        </w:rPr>
        <w:t>Центром</w:t>
      </w:r>
      <w:r w:rsidR="00862216">
        <w:rPr>
          <w:bCs/>
          <w:iCs/>
        </w:rPr>
        <w:t xml:space="preserve"> </w:t>
      </w:r>
      <w:r>
        <w:rPr>
          <w:bCs/>
          <w:iCs/>
        </w:rPr>
        <w:t>за</w:t>
      </w:r>
      <w:r w:rsidR="00862216">
        <w:rPr>
          <w:bCs/>
          <w:iCs/>
        </w:rPr>
        <w:t xml:space="preserve"> </w:t>
      </w:r>
      <w:r>
        <w:rPr>
          <w:bCs/>
          <w:iCs/>
        </w:rPr>
        <w:t>примењену</w:t>
      </w:r>
      <w:r w:rsidR="00862216">
        <w:rPr>
          <w:bCs/>
          <w:iCs/>
        </w:rPr>
        <w:t xml:space="preserve"> </w:t>
      </w:r>
      <w:r>
        <w:rPr>
          <w:bCs/>
          <w:iCs/>
        </w:rPr>
        <w:t>психологију</w:t>
      </w:r>
      <w:r w:rsidR="00862216">
        <w:rPr>
          <w:bCs/>
          <w:iCs/>
        </w:rPr>
        <w:t xml:space="preserve"> </w:t>
      </w:r>
      <w:r>
        <w:rPr>
          <w:bCs/>
          <w:iCs/>
        </w:rPr>
        <w:t>из</w:t>
      </w:r>
      <w:r w:rsidR="00862216">
        <w:rPr>
          <w:bCs/>
          <w:iCs/>
        </w:rPr>
        <w:t xml:space="preserve"> 2005. </w:t>
      </w:r>
      <w:r>
        <w:rPr>
          <w:bCs/>
          <w:iCs/>
        </w:rPr>
        <w:t>године</w:t>
      </w:r>
      <w:r w:rsidR="00862216">
        <w:rPr>
          <w:bCs/>
          <w:iCs/>
        </w:rPr>
        <w:t>,</w:t>
      </w:r>
      <w:r w:rsidR="00862216">
        <w:t xml:space="preserve"> </w:t>
      </w:r>
      <w:r>
        <w:t>приметно</w:t>
      </w:r>
      <w:r w:rsidR="00862216">
        <w:t xml:space="preserve"> </w:t>
      </w:r>
      <w:r>
        <w:t>је</w:t>
      </w:r>
      <w:r w:rsidR="00862216">
        <w:t xml:space="preserve"> </w:t>
      </w:r>
      <w:r>
        <w:t>да</w:t>
      </w:r>
      <w:r w:rsidR="00862216">
        <w:t xml:space="preserve"> </w:t>
      </w:r>
      <w:r>
        <w:t>млади</w:t>
      </w:r>
      <w:r w:rsidR="00862216">
        <w:t xml:space="preserve"> </w:t>
      </w:r>
      <w:r>
        <w:t>немају</w:t>
      </w:r>
      <w:r w:rsidR="00862216">
        <w:t xml:space="preserve"> </w:t>
      </w:r>
      <w:r>
        <w:t>поверење</w:t>
      </w:r>
      <w:r w:rsidR="00862216">
        <w:t xml:space="preserve"> </w:t>
      </w:r>
      <w:r>
        <w:t>у</w:t>
      </w:r>
      <w:r w:rsidR="00862216">
        <w:t xml:space="preserve"> </w:t>
      </w:r>
      <w:r>
        <w:t>надлежне</w:t>
      </w:r>
      <w:r w:rsidR="00862216">
        <w:t xml:space="preserve"> </w:t>
      </w:r>
      <w:r>
        <w:t>институције</w:t>
      </w:r>
      <w:r w:rsidR="00862216">
        <w:t xml:space="preserve"> (</w:t>
      </w:r>
      <w:r>
        <w:t>саветовалишта</w:t>
      </w:r>
      <w:r w:rsidR="00862216">
        <w:t xml:space="preserve"> </w:t>
      </w:r>
      <w:r>
        <w:t>за</w:t>
      </w:r>
      <w:r w:rsidR="00862216">
        <w:t xml:space="preserve"> </w:t>
      </w:r>
      <w:r>
        <w:t>младе</w:t>
      </w:r>
      <w:r w:rsidR="00862216">
        <w:t xml:space="preserve">, </w:t>
      </w:r>
      <w:r>
        <w:t>медицинске</w:t>
      </w:r>
      <w:r w:rsidR="00862216">
        <w:t xml:space="preserve"> </w:t>
      </w:r>
      <w:r>
        <w:t>институције</w:t>
      </w:r>
      <w:r w:rsidR="00862216">
        <w:t xml:space="preserve">, </w:t>
      </w:r>
      <w:r>
        <w:t>педагошке</w:t>
      </w:r>
      <w:r w:rsidR="00862216">
        <w:t xml:space="preserve"> </w:t>
      </w:r>
      <w:r>
        <w:t>и</w:t>
      </w:r>
      <w:r w:rsidR="00862216">
        <w:t xml:space="preserve"> </w:t>
      </w:r>
      <w:r>
        <w:t>психолошке</w:t>
      </w:r>
      <w:r w:rsidR="00862216">
        <w:t xml:space="preserve"> </w:t>
      </w:r>
      <w:r>
        <w:t>службе</w:t>
      </w:r>
      <w:r w:rsidR="00862216">
        <w:t xml:space="preserve"> </w:t>
      </w:r>
      <w:r>
        <w:t>и</w:t>
      </w:r>
      <w:r w:rsidR="00862216">
        <w:t xml:space="preserve"> </w:t>
      </w:r>
      <w:r>
        <w:t>сл</w:t>
      </w:r>
      <w:r w:rsidR="00862216">
        <w:t xml:space="preserve">.), </w:t>
      </w:r>
      <w:r>
        <w:t>већ</w:t>
      </w:r>
      <w:r w:rsidR="00862216">
        <w:t xml:space="preserve"> </w:t>
      </w:r>
      <w:r>
        <w:t>помоћ</w:t>
      </w:r>
      <w:r w:rsidR="00862216">
        <w:t xml:space="preserve"> </w:t>
      </w:r>
      <w:r>
        <w:t>за</w:t>
      </w:r>
      <w:r w:rsidR="00862216">
        <w:t xml:space="preserve"> </w:t>
      </w:r>
      <w:r>
        <w:t>решавање</w:t>
      </w:r>
      <w:r w:rsidR="00862216">
        <w:t xml:space="preserve"> </w:t>
      </w:r>
      <w:r>
        <w:t>својих</w:t>
      </w:r>
      <w:r w:rsidR="00862216">
        <w:t xml:space="preserve"> </w:t>
      </w:r>
      <w:r>
        <w:t>проблема</w:t>
      </w:r>
      <w:r w:rsidR="00862216">
        <w:t xml:space="preserve"> </w:t>
      </w:r>
      <w:r>
        <w:t>траже</w:t>
      </w:r>
      <w:r w:rsidR="00862216">
        <w:t xml:space="preserve"> </w:t>
      </w:r>
      <w:r>
        <w:t>од</w:t>
      </w:r>
      <w:r w:rsidR="00862216">
        <w:t xml:space="preserve"> </w:t>
      </w:r>
      <w:r>
        <w:t>пријатеља</w:t>
      </w:r>
      <w:r w:rsidR="00862216">
        <w:t xml:space="preserve"> </w:t>
      </w:r>
      <w:r>
        <w:t>или</w:t>
      </w:r>
      <w:r w:rsidR="00862216">
        <w:t xml:space="preserve"> </w:t>
      </w:r>
      <w:r>
        <w:t>чланова</w:t>
      </w:r>
      <w:r w:rsidR="00862216">
        <w:t xml:space="preserve"> </w:t>
      </w:r>
      <w:r>
        <w:t>породице</w:t>
      </w:r>
      <w:r w:rsidR="00862216">
        <w:t xml:space="preserve">. </w:t>
      </w:r>
      <w:r>
        <w:t>Стога</w:t>
      </w:r>
      <w:r w:rsidR="00862216">
        <w:t xml:space="preserve"> </w:t>
      </w:r>
      <w:r>
        <w:t>је</w:t>
      </w:r>
      <w:r w:rsidR="00862216">
        <w:t xml:space="preserve"> </w:t>
      </w:r>
      <w:r>
        <w:t>неопходно</w:t>
      </w:r>
      <w:r w:rsidR="00862216">
        <w:t xml:space="preserve"> </w:t>
      </w:r>
      <w:r>
        <w:t>повећати</w:t>
      </w:r>
      <w:r w:rsidR="00862216">
        <w:t xml:space="preserve"> </w:t>
      </w:r>
      <w:r>
        <w:t>број</w:t>
      </w:r>
      <w:r w:rsidR="00862216">
        <w:t xml:space="preserve"> </w:t>
      </w:r>
      <w:r>
        <w:t>саветовалишта</w:t>
      </w:r>
      <w:r w:rsidR="00862216">
        <w:t xml:space="preserve"> </w:t>
      </w:r>
      <w:r>
        <w:t>за</w:t>
      </w:r>
      <w:r w:rsidR="00862216">
        <w:t xml:space="preserve"> </w:t>
      </w:r>
      <w:r>
        <w:t>младе</w:t>
      </w:r>
      <w:r w:rsidR="00862216">
        <w:t xml:space="preserve">, </w:t>
      </w:r>
      <w:r>
        <w:t>која</w:t>
      </w:r>
      <w:r w:rsidR="00862216">
        <w:t xml:space="preserve"> </w:t>
      </w:r>
      <w:r>
        <w:t>постоје</w:t>
      </w:r>
      <w:r w:rsidR="00862216">
        <w:t xml:space="preserve"> </w:t>
      </w:r>
      <w:r>
        <w:t>само</w:t>
      </w:r>
      <w:r w:rsidR="00862216">
        <w:t xml:space="preserve"> </w:t>
      </w:r>
      <w:r>
        <w:t>у</w:t>
      </w:r>
      <w:r w:rsidR="00862216">
        <w:t xml:space="preserve"> </w:t>
      </w:r>
      <w:r>
        <w:t>већим</w:t>
      </w:r>
      <w:r w:rsidR="00862216">
        <w:t xml:space="preserve"> </w:t>
      </w:r>
      <w:r>
        <w:t>градовима</w:t>
      </w:r>
      <w:r w:rsidR="00862216">
        <w:t xml:space="preserve"> </w:t>
      </w:r>
      <w:r>
        <w:t>и</w:t>
      </w:r>
      <w:r w:rsidR="00862216">
        <w:t xml:space="preserve"> </w:t>
      </w:r>
      <w:r>
        <w:t>нису</w:t>
      </w:r>
      <w:r w:rsidR="00862216">
        <w:t xml:space="preserve"> </w:t>
      </w:r>
      <w:r>
        <w:t>довољно</w:t>
      </w:r>
      <w:r w:rsidR="00862216">
        <w:t xml:space="preserve"> </w:t>
      </w:r>
      <w:r>
        <w:t>промовисана</w:t>
      </w:r>
      <w:r w:rsidR="00862216">
        <w:t xml:space="preserve"> </w:t>
      </w:r>
      <w:r>
        <w:t>код</w:t>
      </w:r>
      <w:r w:rsidR="00862216">
        <w:t xml:space="preserve"> </w:t>
      </w:r>
      <w:r>
        <w:t>младих</w:t>
      </w:r>
      <w:r w:rsidR="00862216">
        <w:t xml:space="preserve"> (</w:t>
      </w:r>
      <w:r>
        <w:t>Конкој</w:t>
      </w:r>
      <w:r w:rsidR="00483A3B">
        <w:t>, 2007</w:t>
      </w:r>
      <w:r w:rsidR="00862216">
        <w:t>).</w:t>
      </w:r>
    </w:p>
    <w:p w:rsidR="006A0464" w:rsidRDefault="00CD2CFA" w:rsidP="00C66668">
      <w:pPr>
        <w:spacing w:line="360" w:lineRule="auto"/>
        <w:ind w:firstLine="720"/>
        <w:jc w:val="both"/>
        <w:rPr>
          <w:lang w:val="sr-Latn-CS"/>
        </w:rPr>
      </w:pPr>
      <w:r>
        <w:rPr>
          <w:lang w:val="sr-Latn-CS"/>
        </w:rPr>
        <w:t>Сам</w:t>
      </w:r>
      <w:r w:rsidR="006A0464">
        <w:rPr>
          <w:lang w:val="sr-Latn-CS"/>
        </w:rPr>
        <w:t xml:space="preserve"> </w:t>
      </w:r>
      <w:r>
        <w:rPr>
          <w:lang w:val="sr-Latn-CS"/>
        </w:rPr>
        <w:t>период</w:t>
      </w:r>
      <w:r w:rsidR="006A0464">
        <w:rPr>
          <w:lang w:val="sr-Latn-CS"/>
        </w:rPr>
        <w:t xml:space="preserve"> </w:t>
      </w:r>
      <w:r>
        <w:rPr>
          <w:lang w:val="sr-Latn-CS"/>
        </w:rPr>
        <w:t>адолесценције</w:t>
      </w:r>
      <w:r w:rsidR="006A0464">
        <w:rPr>
          <w:lang w:val="sr-Latn-CS"/>
        </w:rPr>
        <w:t xml:space="preserve">, </w:t>
      </w:r>
      <w:r>
        <w:rPr>
          <w:lang w:val="sr-Latn-CS"/>
        </w:rPr>
        <w:t>који</w:t>
      </w:r>
      <w:r w:rsidR="006A0464">
        <w:rPr>
          <w:lang w:val="sr-Latn-CS"/>
        </w:rPr>
        <w:t xml:space="preserve"> </w:t>
      </w:r>
      <w:r>
        <w:rPr>
          <w:lang w:val="sr-Latn-CS"/>
        </w:rPr>
        <w:t>по</w:t>
      </w:r>
      <w:r w:rsidR="006A0464">
        <w:rPr>
          <w:lang w:val="sr-Latn-CS"/>
        </w:rPr>
        <w:t xml:space="preserve"> </w:t>
      </w:r>
      <w:r>
        <w:rPr>
          <w:lang w:val="sr-Latn-CS"/>
        </w:rPr>
        <w:t>дефиницији</w:t>
      </w:r>
      <w:r w:rsidR="006A0464">
        <w:rPr>
          <w:lang w:val="sr-Latn-CS"/>
        </w:rPr>
        <w:t xml:space="preserve">, </w:t>
      </w:r>
      <w:r>
        <w:rPr>
          <w:lang w:val="sr-Latn-CS"/>
        </w:rPr>
        <w:t>носи</w:t>
      </w:r>
      <w:r w:rsidR="006A0464">
        <w:rPr>
          <w:lang w:val="sr-Latn-CS"/>
        </w:rPr>
        <w:t xml:space="preserve"> </w:t>
      </w:r>
      <w:r>
        <w:rPr>
          <w:lang w:val="sr-Latn-CS"/>
        </w:rPr>
        <w:t>буру</w:t>
      </w:r>
      <w:r w:rsidR="006A0464">
        <w:rPr>
          <w:lang w:val="sr-Latn-CS"/>
        </w:rPr>
        <w:t xml:space="preserve"> </w:t>
      </w:r>
      <w:r>
        <w:rPr>
          <w:lang w:val="sr-Latn-CS"/>
        </w:rPr>
        <w:t>и</w:t>
      </w:r>
      <w:r w:rsidR="006A0464">
        <w:rPr>
          <w:lang w:val="sr-Latn-CS"/>
        </w:rPr>
        <w:t xml:space="preserve"> </w:t>
      </w:r>
      <w:r>
        <w:rPr>
          <w:lang w:val="sr-Latn-CS"/>
        </w:rPr>
        <w:t>ломове</w:t>
      </w:r>
      <w:r w:rsidR="006A0464">
        <w:rPr>
          <w:lang w:val="sr-Latn-CS"/>
        </w:rPr>
        <w:t xml:space="preserve"> </w:t>
      </w:r>
      <w:r>
        <w:rPr>
          <w:lang w:val="sr-Latn-CS"/>
        </w:rPr>
        <w:t>у</w:t>
      </w:r>
      <w:r w:rsidR="006A0464">
        <w:rPr>
          <w:lang w:val="sr-Latn-CS"/>
        </w:rPr>
        <w:t xml:space="preserve"> </w:t>
      </w:r>
      <w:r>
        <w:rPr>
          <w:lang w:val="sr-Latn-CS"/>
        </w:rPr>
        <w:t>процесу</w:t>
      </w:r>
      <w:r w:rsidR="006A0464">
        <w:rPr>
          <w:lang w:val="sr-Latn-CS"/>
        </w:rPr>
        <w:t xml:space="preserve"> </w:t>
      </w:r>
      <w:r>
        <w:rPr>
          <w:lang w:val="sr-Latn-CS"/>
        </w:rPr>
        <w:t>самопроналажења</w:t>
      </w:r>
      <w:r w:rsidR="006A0464">
        <w:rPr>
          <w:lang w:val="sr-Latn-CS"/>
        </w:rPr>
        <w:t xml:space="preserve">, </w:t>
      </w:r>
      <w:r>
        <w:rPr>
          <w:lang w:val="sr-Latn-CS"/>
        </w:rPr>
        <w:t>у</w:t>
      </w:r>
      <w:r w:rsidR="006A0464">
        <w:rPr>
          <w:lang w:val="sr-Latn-CS"/>
        </w:rPr>
        <w:t xml:space="preserve"> </w:t>
      </w:r>
      <w:r>
        <w:rPr>
          <w:lang w:val="sr-Latn-CS"/>
        </w:rPr>
        <w:t>условима</w:t>
      </w:r>
      <w:r w:rsidR="006A0464">
        <w:rPr>
          <w:lang w:val="sr-Latn-CS"/>
        </w:rPr>
        <w:t xml:space="preserve"> </w:t>
      </w:r>
      <w:r>
        <w:rPr>
          <w:lang w:val="sr-Latn-CS"/>
        </w:rPr>
        <w:t>које</w:t>
      </w:r>
      <w:r w:rsidR="006A0464">
        <w:rPr>
          <w:lang w:val="sr-Latn-CS"/>
        </w:rPr>
        <w:t xml:space="preserve"> </w:t>
      </w:r>
      <w:r>
        <w:rPr>
          <w:lang w:val="sr-Latn-CS"/>
        </w:rPr>
        <w:t>су</w:t>
      </w:r>
      <w:r w:rsidR="006A0464">
        <w:rPr>
          <w:lang w:val="sr-Latn-CS"/>
        </w:rPr>
        <w:t xml:space="preserve"> </w:t>
      </w:r>
      <w:r>
        <w:rPr>
          <w:lang w:val="sr-Latn-CS"/>
        </w:rPr>
        <w:t>године</w:t>
      </w:r>
      <w:r w:rsidR="006A0464">
        <w:rPr>
          <w:lang w:val="sr-Latn-CS"/>
        </w:rPr>
        <w:t xml:space="preserve">, </w:t>
      </w:r>
      <w:r>
        <w:rPr>
          <w:lang w:val="sr-Latn-CS"/>
        </w:rPr>
        <w:t>па</w:t>
      </w:r>
      <w:r w:rsidR="006A0464">
        <w:rPr>
          <w:lang w:val="sr-Latn-CS"/>
        </w:rPr>
        <w:t xml:space="preserve"> </w:t>
      </w:r>
      <w:r>
        <w:rPr>
          <w:lang w:val="sr-Latn-CS"/>
        </w:rPr>
        <w:t>чак</w:t>
      </w:r>
      <w:r w:rsidR="006A0464">
        <w:rPr>
          <w:lang w:val="sr-Latn-CS"/>
        </w:rPr>
        <w:t xml:space="preserve"> </w:t>
      </w:r>
      <w:r>
        <w:rPr>
          <w:lang w:val="sr-Latn-CS"/>
        </w:rPr>
        <w:t>и</w:t>
      </w:r>
      <w:r w:rsidR="006A0464">
        <w:rPr>
          <w:lang w:val="sr-Latn-CS"/>
        </w:rPr>
        <w:t xml:space="preserve"> </w:t>
      </w:r>
      <w:r>
        <w:rPr>
          <w:lang w:val="sr-Latn-CS"/>
        </w:rPr>
        <w:t>деценије</w:t>
      </w:r>
      <w:r w:rsidR="006A0464">
        <w:rPr>
          <w:lang w:val="sr-Latn-CS"/>
        </w:rPr>
        <w:t xml:space="preserve"> </w:t>
      </w:r>
      <w:r>
        <w:rPr>
          <w:lang w:val="sr-Latn-CS"/>
        </w:rPr>
        <w:t>за</w:t>
      </w:r>
      <w:r w:rsidR="006A0464">
        <w:rPr>
          <w:lang w:val="sr-Latn-CS"/>
        </w:rPr>
        <w:t xml:space="preserve"> </w:t>
      </w:r>
      <w:r>
        <w:rPr>
          <w:lang w:val="sr-Latn-CS"/>
        </w:rPr>
        <w:t>нама</w:t>
      </w:r>
      <w:r w:rsidR="006A0464">
        <w:rPr>
          <w:lang w:val="sr-Latn-CS"/>
        </w:rPr>
        <w:t xml:space="preserve"> </w:t>
      </w:r>
      <w:r>
        <w:rPr>
          <w:lang w:val="sr-Latn-CS"/>
        </w:rPr>
        <w:t>донеле</w:t>
      </w:r>
      <w:r w:rsidR="006A0464">
        <w:rPr>
          <w:lang w:val="sr-Latn-CS"/>
        </w:rPr>
        <w:t xml:space="preserve"> </w:t>
      </w:r>
      <w:r>
        <w:rPr>
          <w:lang w:val="sr-Latn-CS"/>
        </w:rPr>
        <w:t>као</w:t>
      </w:r>
      <w:r w:rsidR="006A0464">
        <w:rPr>
          <w:lang w:val="sr-Latn-CS"/>
        </w:rPr>
        <w:t xml:space="preserve"> </w:t>
      </w:r>
      <w:r>
        <w:rPr>
          <w:lang w:val="sr-Latn-CS"/>
        </w:rPr>
        <w:t>горку</w:t>
      </w:r>
      <w:r w:rsidR="006A0464">
        <w:rPr>
          <w:lang w:val="sr-Latn-CS"/>
        </w:rPr>
        <w:t xml:space="preserve"> </w:t>
      </w:r>
      <w:r>
        <w:rPr>
          <w:lang w:val="sr-Latn-CS"/>
        </w:rPr>
        <w:t>реалност</w:t>
      </w:r>
      <w:r w:rsidR="006A0464">
        <w:rPr>
          <w:lang w:val="sr-Latn-CS"/>
        </w:rPr>
        <w:t xml:space="preserve">, </w:t>
      </w:r>
      <w:r>
        <w:rPr>
          <w:lang w:val="sr-Latn-CS"/>
        </w:rPr>
        <w:t>обилује</w:t>
      </w:r>
      <w:r w:rsidR="006A0464">
        <w:rPr>
          <w:lang w:val="sr-Latn-CS"/>
        </w:rPr>
        <w:t xml:space="preserve"> </w:t>
      </w:r>
      <w:r>
        <w:rPr>
          <w:lang w:val="sr-Latn-CS"/>
        </w:rPr>
        <w:t>још</w:t>
      </w:r>
      <w:r w:rsidR="006A0464">
        <w:rPr>
          <w:lang w:val="sr-Latn-CS"/>
        </w:rPr>
        <w:t xml:space="preserve"> </w:t>
      </w:r>
      <w:r>
        <w:rPr>
          <w:lang w:val="sr-Latn-CS"/>
        </w:rPr>
        <w:t>већим</w:t>
      </w:r>
      <w:r w:rsidR="006A0464">
        <w:rPr>
          <w:lang w:val="sr-Latn-CS"/>
        </w:rPr>
        <w:t xml:space="preserve"> </w:t>
      </w:r>
      <w:r>
        <w:rPr>
          <w:lang w:val="sr-Latn-CS"/>
        </w:rPr>
        <w:t>искушењима</w:t>
      </w:r>
      <w:r w:rsidR="006A0464">
        <w:rPr>
          <w:lang w:val="sr-Latn-CS"/>
        </w:rPr>
        <w:t xml:space="preserve"> </w:t>
      </w:r>
      <w:r>
        <w:rPr>
          <w:lang w:val="sr-Latn-CS"/>
        </w:rPr>
        <w:t>за</w:t>
      </w:r>
      <w:r w:rsidR="006A0464">
        <w:rPr>
          <w:lang w:val="sr-Latn-CS"/>
        </w:rPr>
        <w:t xml:space="preserve"> </w:t>
      </w:r>
      <w:r>
        <w:rPr>
          <w:lang w:val="sr-Latn-CS"/>
        </w:rPr>
        <w:t>младе</w:t>
      </w:r>
      <w:r w:rsidR="006A0464">
        <w:rPr>
          <w:lang w:val="sr-Latn-CS"/>
        </w:rPr>
        <w:t xml:space="preserve"> </w:t>
      </w:r>
      <w:r>
        <w:rPr>
          <w:lang w:val="sr-Latn-CS"/>
        </w:rPr>
        <w:t>у</w:t>
      </w:r>
      <w:r w:rsidR="006A0464">
        <w:rPr>
          <w:lang w:val="sr-Latn-CS"/>
        </w:rPr>
        <w:t xml:space="preserve"> </w:t>
      </w:r>
      <w:r>
        <w:rPr>
          <w:lang w:val="sr-Latn-CS"/>
        </w:rPr>
        <w:t>процесу</w:t>
      </w:r>
      <w:r w:rsidR="006A0464">
        <w:rPr>
          <w:lang w:val="sr-Latn-CS"/>
        </w:rPr>
        <w:t xml:space="preserve"> </w:t>
      </w:r>
      <w:r>
        <w:rPr>
          <w:lang w:val="sr-Latn-CS"/>
        </w:rPr>
        <w:t>емоционалног</w:t>
      </w:r>
      <w:r w:rsidR="006A0464">
        <w:rPr>
          <w:lang w:val="sr-Latn-CS"/>
        </w:rPr>
        <w:t xml:space="preserve">, </w:t>
      </w:r>
      <w:r>
        <w:rPr>
          <w:lang w:val="sr-Latn-CS"/>
        </w:rPr>
        <w:t>интелектуалног</w:t>
      </w:r>
      <w:r w:rsidR="006A0464">
        <w:rPr>
          <w:lang w:val="sr-Latn-CS"/>
        </w:rPr>
        <w:t xml:space="preserve"> </w:t>
      </w:r>
      <w:r>
        <w:rPr>
          <w:lang w:val="sr-Latn-CS"/>
        </w:rPr>
        <w:t>и</w:t>
      </w:r>
      <w:r w:rsidR="006A0464">
        <w:rPr>
          <w:lang w:val="sr-Latn-CS"/>
        </w:rPr>
        <w:t xml:space="preserve"> </w:t>
      </w:r>
      <w:r>
        <w:rPr>
          <w:lang w:val="sr-Latn-CS"/>
        </w:rPr>
        <w:t>социјалног</w:t>
      </w:r>
      <w:r w:rsidR="006A0464">
        <w:rPr>
          <w:lang w:val="sr-Latn-CS"/>
        </w:rPr>
        <w:t xml:space="preserve"> </w:t>
      </w:r>
      <w:r>
        <w:rPr>
          <w:lang w:val="sr-Latn-CS"/>
        </w:rPr>
        <w:t>функционисања</w:t>
      </w:r>
      <w:r w:rsidR="006A0464">
        <w:rPr>
          <w:lang w:val="sr-Latn-CS"/>
        </w:rPr>
        <w:t xml:space="preserve">. </w:t>
      </w:r>
      <w:r>
        <w:rPr>
          <w:lang w:val="sr-Latn-CS"/>
        </w:rPr>
        <w:t>Ратови</w:t>
      </w:r>
      <w:r w:rsidR="006A0464">
        <w:rPr>
          <w:lang w:val="sr-Latn-CS"/>
        </w:rPr>
        <w:t xml:space="preserve"> </w:t>
      </w:r>
      <w:r>
        <w:rPr>
          <w:lang w:val="sr-Latn-CS"/>
        </w:rPr>
        <w:t>за</w:t>
      </w:r>
      <w:r w:rsidR="006A0464">
        <w:rPr>
          <w:lang w:val="sr-Latn-CS"/>
        </w:rPr>
        <w:t xml:space="preserve"> </w:t>
      </w:r>
      <w:r>
        <w:rPr>
          <w:lang w:val="sr-Latn-CS"/>
        </w:rPr>
        <w:t>нама</w:t>
      </w:r>
      <w:r w:rsidR="006A0464">
        <w:rPr>
          <w:lang w:val="sr-Latn-CS"/>
        </w:rPr>
        <w:t xml:space="preserve"> </w:t>
      </w:r>
      <w:r>
        <w:rPr>
          <w:lang w:val="sr-Latn-CS"/>
        </w:rPr>
        <w:t>који</w:t>
      </w:r>
      <w:r w:rsidR="006A0464">
        <w:rPr>
          <w:lang w:val="sr-Latn-CS"/>
        </w:rPr>
        <w:t xml:space="preserve"> </w:t>
      </w:r>
      <w:r>
        <w:rPr>
          <w:lang w:val="sr-Latn-CS"/>
        </w:rPr>
        <w:t>као</w:t>
      </w:r>
      <w:r w:rsidR="006A0464">
        <w:rPr>
          <w:lang w:val="sr-Latn-CS"/>
        </w:rPr>
        <w:t xml:space="preserve"> </w:t>
      </w:r>
      <w:r>
        <w:rPr>
          <w:lang w:val="sr-Latn-CS"/>
        </w:rPr>
        <w:t>исход</w:t>
      </w:r>
      <w:r w:rsidR="006A0464">
        <w:rPr>
          <w:lang w:val="sr-Latn-CS"/>
        </w:rPr>
        <w:t xml:space="preserve"> </w:t>
      </w:r>
      <w:r>
        <w:rPr>
          <w:lang w:val="sr-Latn-CS"/>
        </w:rPr>
        <w:t>немају</w:t>
      </w:r>
      <w:r w:rsidR="006A0464">
        <w:rPr>
          <w:lang w:val="sr-Latn-CS"/>
        </w:rPr>
        <w:t xml:space="preserve"> </w:t>
      </w:r>
      <w:r>
        <w:rPr>
          <w:lang w:val="sr-Latn-CS"/>
        </w:rPr>
        <w:t>разрешење</w:t>
      </w:r>
      <w:r w:rsidR="006A0464">
        <w:rPr>
          <w:lang w:val="sr-Latn-CS"/>
        </w:rPr>
        <w:t xml:space="preserve"> </w:t>
      </w:r>
      <w:r>
        <w:rPr>
          <w:lang w:val="sr-Latn-CS"/>
        </w:rPr>
        <w:t>и</w:t>
      </w:r>
      <w:r w:rsidR="006A0464">
        <w:rPr>
          <w:lang w:val="sr-Latn-CS"/>
        </w:rPr>
        <w:t xml:space="preserve"> </w:t>
      </w:r>
      <w:r>
        <w:rPr>
          <w:lang w:val="sr-Latn-CS"/>
        </w:rPr>
        <w:t>олакшање</w:t>
      </w:r>
      <w:r w:rsidR="006A0464">
        <w:rPr>
          <w:lang w:val="sr-Latn-CS"/>
        </w:rPr>
        <w:t xml:space="preserve">, </w:t>
      </w:r>
      <w:r>
        <w:rPr>
          <w:lang w:val="sr-Latn-CS"/>
        </w:rPr>
        <w:t>већ</w:t>
      </w:r>
      <w:r w:rsidR="006A0464">
        <w:rPr>
          <w:lang w:val="sr-Latn-CS"/>
        </w:rPr>
        <w:t xml:space="preserve"> </w:t>
      </w:r>
      <w:r>
        <w:rPr>
          <w:lang w:val="sr-Latn-CS"/>
        </w:rPr>
        <w:t>је</w:t>
      </w:r>
      <w:r w:rsidR="006A0464">
        <w:rPr>
          <w:lang w:val="sr-Latn-CS"/>
        </w:rPr>
        <w:t xml:space="preserve"> </w:t>
      </w:r>
      <w:r>
        <w:rPr>
          <w:lang w:val="sr-Latn-CS"/>
        </w:rPr>
        <w:t>присутна</w:t>
      </w:r>
      <w:r w:rsidR="006A0464">
        <w:rPr>
          <w:lang w:val="sr-Latn-CS"/>
        </w:rPr>
        <w:t xml:space="preserve"> </w:t>
      </w:r>
      <w:r>
        <w:rPr>
          <w:lang w:val="sr-Latn-CS"/>
        </w:rPr>
        <w:t>неизвесност</w:t>
      </w:r>
      <w:r w:rsidR="006A0464">
        <w:rPr>
          <w:lang w:val="sr-Latn-CS"/>
        </w:rPr>
        <w:t xml:space="preserve"> </w:t>
      </w:r>
      <w:r>
        <w:rPr>
          <w:lang w:val="sr-Latn-CS"/>
        </w:rPr>
        <w:t>и</w:t>
      </w:r>
      <w:r w:rsidR="006A0464">
        <w:rPr>
          <w:lang w:val="sr-Latn-CS"/>
        </w:rPr>
        <w:t xml:space="preserve"> </w:t>
      </w:r>
      <w:r>
        <w:rPr>
          <w:lang w:val="sr-Latn-CS"/>
        </w:rPr>
        <w:t>стална</w:t>
      </w:r>
      <w:r w:rsidR="006A0464">
        <w:rPr>
          <w:lang w:val="sr-Latn-CS"/>
        </w:rPr>
        <w:t xml:space="preserve"> </w:t>
      </w:r>
      <w:r>
        <w:rPr>
          <w:lang w:val="sr-Latn-CS"/>
        </w:rPr>
        <w:t>претња</w:t>
      </w:r>
      <w:r w:rsidR="006A0464">
        <w:rPr>
          <w:lang w:val="sr-Latn-CS"/>
        </w:rPr>
        <w:t xml:space="preserve"> </w:t>
      </w:r>
      <w:r>
        <w:rPr>
          <w:lang w:val="sr-Latn-CS"/>
        </w:rPr>
        <w:t>новим</w:t>
      </w:r>
      <w:r w:rsidR="006A0464">
        <w:rPr>
          <w:lang w:val="sr-Latn-CS"/>
        </w:rPr>
        <w:t xml:space="preserve"> </w:t>
      </w:r>
      <w:r>
        <w:rPr>
          <w:lang w:val="sr-Latn-CS"/>
        </w:rPr>
        <w:t>немирима</w:t>
      </w:r>
      <w:r w:rsidR="006A0464">
        <w:rPr>
          <w:lang w:val="sr-Latn-CS"/>
        </w:rPr>
        <w:t xml:space="preserve"> </w:t>
      </w:r>
      <w:r>
        <w:rPr>
          <w:lang w:val="sr-Latn-CS"/>
        </w:rPr>
        <w:t>и</w:t>
      </w:r>
      <w:r w:rsidR="006A0464">
        <w:rPr>
          <w:lang w:val="sr-Latn-CS"/>
        </w:rPr>
        <w:t xml:space="preserve"> </w:t>
      </w:r>
      <w:r>
        <w:rPr>
          <w:lang w:val="sr-Latn-CS"/>
        </w:rPr>
        <w:t>егзистенцијална</w:t>
      </w:r>
      <w:r w:rsidR="006A0464">
        <w:rPr>
          <w:lang w:val="sr-Latn-CS"/>
        </w:rPr>
        <w:t xml:space="preserve"> </w:t>
      </w:r>
      <w:r>
        <w:rPr>
          <w:lang w:val="sr-Latn-CS"/>
        </w:rPr>
        <w:t>несигурност</w:t>
      </w:r>
      <w:r w:rsidR="006A0464">
        <w:rPr>
          <w:lang w:val="sr-Latn-CS"/>
        </w:rPr>
        <w:t xml:space="preserve">; </w:t>
      </w:r>
      <w:r>
        <w:rPr>
          <w:lang w:val="sr-Latn-CS"/>
        </w:rPr>
        <w:t>ерозија</w:t>
      </w:r>
      <w:r w:rsidR="006A0464">
        <w:rPr>
          <w:lang w:val="sr-Latn-CS"/>
        </w:rPr>
        <w:t xml:space="preserve"> </w:t>
      </w:r>
      <w:r>
        <w:rPr>
          <w:lang w:val="sr-Latn-CS"/>
        </w:rPr>
        <w:t>морала</w:t>
      </w:r>
      <w:r w:rsidR="006A0464">
        <w:rPr>
          <w:lang w:val="sr-Latn-CS"/>
        </w:rPr>
        <w:t xml:space="preserve">, </w:t>
      </w:r>
      <w:r>
        <w:rPr>
          <w:lang w:val="sr-Latn-CS"/>
        </w:rPr>
        <w:t>осећање</w:t>
      </w:r>
      <w:r w:rsidR="006A0464">
        <w:rPr>
          <w:lang w:val="sr-Latn-CS"/>
        </w:rPr>
        <w:t xml:space="preserve"> </w:t>
      </w:r>
      <w:r>
        <w:rPr>
          <w:lang w:val="sr-Latn-CS"/>
        </w:rPr>
        <w:t>страха</w:t>
      </w:r>
      <w:r w:rsidR="006A0464">
        <w:rPr>
          <w:lang w:val="sr-Latn-CS"/>
        </w:rPr>
        <w:t xml:space="preserve">, </w:t>
      </w:r>
      <w:r>
        <w:rPr>
          <w:lang w:val="sr-Latn-CS"/>
        </w:rPr>
        <w:t>угрожености</w:t>
      </w:r>
      <w:r w:rsidR="006A0464">
        <w:rPr>
          <w:lang w:val="sr-Latn-CS"/>
        </w:rPr>
        <w:t xml:space="preserve"> </w:t>
      </w:r>
      <w:r>
        <w:rPr>
          <w:lang w:val="sr-Latn-CS"/>
        </w:rPr>
        <w:t>и</w:t>
      </w:r>
      <w:r w:rsidR="006A0464">
        <w:rPr>
          <w:lang w:val="sr-Latn-CS"/>
        </w:rPr>
        <w:t xml:space="preserve"> </w:t>
      </w:r>
      <w:r>
        <w:rPr>
          <w:lang w:val="sr-Latn-CS"/>
        </w:rPr>
        <w:t>бесмисла</w:t>
      </w:r>
      <w:r w:rsidR="006A0464">
        <w:rPr>
          <w:lang w:val="sr-Latn-CS"/>
        </w:rPr>
        <w:t xml:space="preserve"> ;</w:t>
      </w:r>
      <w:r w:rsidR="0003642C">
        <w:rPr>
          <w:lang w:val="sr-Latn-CS"/>
        </w:rPr>
        <w:t xml:space="preserve"> </w:t>
      </w:r>
      <w:r>
        <w:rPr>
          <w:lang w:val="sr-Latn-CS"/>
        </w:rPr>
        <w:t>економска</w:t>
      </w:r>
      <w:r w:rsidR="006A0464">
        <w:rPr>
          <w:lang w:val="sr-Latn-CS"/>
        </w:rPr>
        <w:t xml:space="preserve"> </w:t>
      </w:r>
      <w:r>
        <w:rPr>
          <w:lang w:val="sr-Latn-CS"/>
        </w:rPr>
        <w:t>криза</w:t>
      </w:r>
      <w:r w:rsidR="006A0464">
        <w:rPr>
          <w:lang w:val="sr-Latn-CS"/>
        </w:rPr>
        <w:t xml:space="preserve"> </w:t>
      </w:r>
      <w:r>
        <w:rPr>
          <w:lang w:val="sr-Latn-CS"/>
        </w:rPr>
        <w:t>којом</w:t>
      </w:r>
      <w:r w:rsidR="006A0464">
        <w:rPr>
          <w:lang w:val="sr-Latn-CS"/>
        </w:rPr>
        <w:t xml:space="preserve"> </w:t>
      </w:r>
      <w:r>
        <w:rPr>
          <w:lang w:val="sr-Latn-CS"/>
        </w:rPr>
        <w:t>је</w:t>
      </w:r>
      <w:r w:rsidR="006A0464">
        <w:rPr>
          <w:lang w:val="sr-Latn-CS"/>
        </w:rPr>
        <w:t xml:space="preserve"> </w:t>
      </w:r>
      <w:r>
        <w:rPr>
          <w:lang w:val="sr-Latn-CS"/>
        </w:rPr>
        <w:t>погођен</w:t>
      </w:r>
      <w:r w:rsidR="006A0464">
        <w:rPr>
          <w:lang w:val="sr-Latn-CS"/>
        </w:rPr>
        <w:t xml:space="preserve"> </w:t>
      </w:r>
      <w:r>
        <w:rPr>
          <w:lang w:val="sr-Latn-CS"/>
        </w:rPr>
        <w:t>највећи</w:t>
      </w:r>
      <w:r w:rsidR="006A0464">
        <w:rPr>
          <w:lang w:val="sr-Latn-CS"/>
        </w:rPr>
        <w:t xml:space="preserve"> </w:t>
      </w:r>
      <w:r>
        <w:rPr>
          <w:lang w:val="sr-Latn-CS"/>
        </w:rPr>
        <w:t>део</w:t>
      </w:r>
      <w:r w:rsidR="006A0464">
        <w:rPr>
          <w:lang w:val="sr-Latn-CS"/>
        </w:rPr>
        <w:t xml:space="preserve"> </w:t>
      </w:r>
      <w:r>
        <w:rPr>
          <w:lang w:val="sr-Latn-CS"/>
        </w:rPr>
        <w:t>становништва</w:t>
      </w:r>
      <w:r w:rsidR="006A0464">
        <w:rPr>
          <w:lang w:val="sr-Latn-CS"/>
        </w:rPr>
        <w:t xml:space="preserve">; </w:t>
      </w:r>
      <w:r>
        <w:rPr>
          <w:lang w:val="sr-Latn-CS"/>
        </w:rPr>
        <w:t>криза</w:t>
      </w:r>
      <w:r w:rsidR="006A0464">
        <w:rPr>
          <w:lang w:val="sr-Latn-CS"/>
        </w:rPr>
        <w:t xml:space="preserve"> </w:t>
      </w:r>
      <w:r>
        <w:rPr>
          <w:lang w:val="sr-Latn-CS"/>
        </w:rPr>
        <w:t>и</w:t>
      </w:r>
      <w:r w:rsidR="006A0464">
        <w:rPr>
          <w:lang w:val="sr-Latn-CS"/>
        </w:rPr>
        <w:t xml:space="preserve"> </w:t>
      </w:r>
      <w:r>
        <w:rPr>
          <w:lang w:val="sr-Latn-CS"/>
        </w:rPr>
        <w:t>разарање</w:t>
      </w:r>
      <w:r w:rsidR="006A0464">
        <w:rPr>
          <w:lang w:val="sr-Latn-CS"/>
        </w:rPr>
        <w:t xml:space="preserve"> </w:t>
      </w:r>
      <w:r>
        <w:rPr>
          <w:lang w:val="sr-Latn-CS"/>
        </w:rPr>
        <w:t>породичног</w:t>
      </w:r>
      <w:r w:rsidR="006A0464">
        <w:rPr>
          <w:lang w:val="sr-Latn-CS"/>
        </w:rPr>
        <w:t xml:space="preserve"> </w:t>
      </w:r>
      <w:r>
        <w:rPr>
          <w:lang w:val="sr-Latn-CS"/>
        </w:rPr>
        <w:t>система</w:t>
      </w:r>
      <w:r w:rsidR="006A0464">
        <w:rPr>
          <w:lang w:val="sr-Latn-CS"/>
        </w:rPr>
        <w:t xml:space="preserve"> </w:t>
      </w:r>
      <w:r>
        <w:rPr>
          <w:lang w:val="sr-Latn-CS"/>
        </w:rPr>
        <w:t>и</w:t>
      </w:r>
      <w:r w:rsidR="006A0464">
        <w:rPr>
          <w:lang w:val="sr-Latn-CS"/>
        </w:rPr>
        <w:t xml:space="preserve"> </w:t>
      </w:r>
      <w:r>
        <w:rPr>
          <w:lang w:val="sr-Latn-CS"/>
        </w:rPr>
        <w:t>дисфункционалност</w:t>
      </w:r>
      <w:r w:rsidR="006A0464">
        <w:rPr>
          <w:lang w:val="sr-Latn-CS"/>
        </w:rPr>
        <w:t xml:space="preserve"> </w:t>
      </w:r>
      <w:r>
        <w:rPr>
          <w:lang w:val="sr-Latn-CS"/>
        </w:rPr>
        <w:t>школског</w:t>
      </w:r>
      <w:r w:rsidR="006A0464">
        <w:rPr>
          <w:lang w:val="sr-Latn-CS"/>
        </w:rPr>
        <w:t xml:space="preserve"> </w:t>
      </w:r>
      <w:r>
        <w:rPr>
          <w:lang w:val="sr-Latn-CS"/>
        </w:rPr>
        <w:t>система</w:t>
      </w:r>
      <w:r w:rsidR="006A0464">
        <w:rPr>
          <w:lang w:val="sr-Latn-CS"/>
        </w:rPr>
        <w:t xml:space="preserve"> </w:t>
      </w:r>
      <w:r>
        <w:rPr>
          <w:lang w:val="sr-Latn-CS"/>
        </w:rPr>
        <w:t>који</w:t>
      </w:r>
      <w:r w:rsidR="006A0464">
        <w:rPr>
          <w:lang w:val="sr-Latn-CS"/>
        </w:rPr>
        <w:t xml:space="preserve"> </w:t>
      </w:r>
      <w:r>
        <w:rPr>
          <w:lang w:val="sr-Latn-CS"/>
        </w:rPr>
        <w:t>су</w:t>
      </w:r>
      <w:r w:rsidR="006A0464">
        <w:rPr>
          <w:lang w:val="sr-Latn-CS"/>
        </w:rPr>
        <w:t xml:space="preserve"> </w:t>
      </w:r>
      <w:r>
        <w:rPr>
          <w:lang w:val="sr-Latn-CS"/>
        </w:rPr>
        <w:t>део</w:t>
      </w:r>
      <w:r w:rsidR="006A0464">
        <w:rPr>
          <w:lang w:val="sr-Latn-CS"/>
        </w:rPr>
        <w:t xml:space="preserve"> </w:t>
      </w:r>
      <w:r>
        <w:rPr>
          <w:lang w:val="sr-Latn-CS"/>
        </w:rPr>
        <w:t>дезорганизације</w:t>
      </w:r>
      <w:r w:rsidR="006A0464">
        <w:rPr>
          <w:lang w:val="sr-Latn-CS"/>
        </w:rPr>
        <w:t xml:space="preserve"> </w:t>
      </w:r>
      <w:r>
        <w:rPr>
          <w:lang w:val="sr-Latn-CS"/>
        </w:rPr>
        <w:t>друштвеног</w:t>
      </w:r>
      <w:r w:rsidR="006A0464">
        <w:rPr>
          <w:lang w:val="sr-Latn-CS"/>
        </w:rPr>
        <w:t xml:space="preserve"> </w:t>
      </w:r>
      <w:r>
        <w:rPr>
          <w:lang w:val="sr-Latn-CS"/>
        </w:rPr>
        <w:t>живота</w:t>
      </w:r>
      <w:r w:rsidR="006A0464">
        <w:rPr>
          <w:lang w:val="sr-Latn-CS"/>
        </w:rPr>
        <w:t xml:space="preserve">, </w:t>
      </w:r>
      <w:r>
        <w:rPr>
          <w:lang w:val="sr-Latn-CS"/>
        </w:rPr>
        <w:t>доводе</w:t>
      </w:r>
      <w:r w:rsidR="006A0464">
        <w:rPr>
          <w:lang w:val="sr-Latn-CS"/>
        </w:rPr>
        <w:t xml:space="preserve"> </w:t>
      </w:r>
      <w:r>
        <w:rPr>
          <w:lang w:val="sr-Latn-CS"/>
        </w:rPr>
        <w:t>до</w:t>
      </w:r>
      <w:r w:rsidR="006A0464">
        <w:rPr>
          <w:lang w:val="sr-Latn-CS"/>
        </w:rPr>
        <w:t xml:space="preserve"> </w:t>
      </w:r>
      <w:r>
        <w:rPr>
          <w:lang w:val="sr-Latn-CS"/>
        </w:rPr>
        <w:t>конфузије</w:t>
      </w:r>
      <w:r w:rsidR="006A0464">
        <w:rPr>
          <w:lang w:val="sr-Latn-CS"/>
        </w:rPr>
        <w:t xml:space="preserve"> </w:t>
      </w:r>
      <w:r>
        <w:rPr>
          <w:lang w:val="sr-Latn-CS"/>
        </w:rPr>
        <w:t>система</w:t>
      </w:r>
      <w:r w:rsidR="006A0464">
        <w:rPr>
          <w:lang w:val="sr-Latn-CS"/>
        </w:rPr>
        <w:t xml:space="preserve"> </w:t>
      </w:r>
      <w:r>
        <w:rPr>
          <w:lang w:val="sr-Latn-CS"/>
        </w:rPr>
        <w:t>вредности</w:t>
      </w:r>
      <w:r w:rsidR="006A0464">
        <w:rPr>
          <w:lang w:val="sr-Latn-CS"/>
        </w:rPr>
        <w:t xml:space="preserve">, </w:t>
      </w:r>
      <w:r>
        <w:rPr>
          <w:lang w:val="sr-Latn-CS"/>
        </w:rPr>
        <w:t>несигурности</w:t>
      </w:r>
      <w:r w:rsidR="006A0464">
        <w:rPr>
          <w:lang w:val="sr-Latn-CS"/>
        </w:rPr>
        <w:t xml:space="preserve"> </w:t>
      </w:r>
      <w:r>
        <w:rPr>
          <w:lang w:val="sr-Latn-CS"/>
        </w:rPr>
        <w:t>у</w:t>
      </w:r>
      <w:r w:rsidR="006A0464">
        <w:rPr>
          <w:lang w:val="sr-Latn-CS"/>
        </w:rPr>
        <w:t xml:space="preserve"> </w:t>
      </w:r>
      <w:r>
        <w:rPr>
          <w:lang w:val="sr-Latn-CS"/>
        </w:rPr>
        <w:t>процени</w:t>
      </w:r>
      <w:r w:rsidR="006A0464">
        <w:rPr>
          <w:lang w:val="sr-Latn-CS"/>
        </w:rPr>
        <w:t xml:space="preserve"> </w:t>
      </w:r>
      <w:r>
        <w:rPr>
          <w:lang w:val="sr-Latn-CS"/>
        </w:rPr>
        <w:t>реалности</w:t>
      </w:r>
      <w:r w:rsidR="006A0464">
        <w:rPr>
          <w:lang w:val="sr-Latn-CS"/>
        </w:rPr>
        <w:t xml:space="preserve"> </w:t>
      </w:r>
      <w:r>
        <w:rPr>
          <w:lang w:val="sr-Latn-CS"/>
        </w:rPr>
        <w:t>и</w:t>
      </w:r>
      <w:r w:rsidR="006A0464">
        <w:rPr>
          <w:lang w:val="sr-Latn-CS"/>
        </w:rPr>
        <w:t xml:space="preserve"> </w:t>
      </w:r>
      <w:r>
        <w:rPr>
          <w:lang w:val="sr-Latn-CS"/>
        </w:rPr>
        <w:t>немогућности</w:t>
      </w:r>
      <w:r w:rsidR="006A0464">
        <w:rPr>
          <w:lang w:val="sr-Latn-CS"/>
        </w:rPr>
        <w:t xml:space="preserve"> </w:t>
      </w:r>
      <w:r>
        <w:rPr>
          <w:lang w:val="sr-Latn-CS"/>
        </w:rPr>
        <w:t>планирања</w:t>
      </w:r>
      <w:r w:rsidR="006A0464">
        <w:rPr>
          <w:lang w:val="sr-Latn-CS"/>
        </w:rPr>
        <w:t xml:space="preserve"> </w:t>
      </w:r>
      <w:r>
        <w:rPr>
          <w:lang w:val="sr-Latn-CS"/>
        </w:rPr>
        <w:t>будућности</w:t>
      </w:r>
      <w:r w:rsidR="006A0464">
        <w:rPr>
          <w:lang w:val="sr-Latn-CS"/>
        </w:rPr>
        <w:t>.</w:t>
      </w:r>
    </w:p>
    <w:p w:rsidR="006A0464" w:rsidRDefault="00CD2CFA" w:rsidP="008171BB">
      <w:pPr>
        <w:spacing w:line="360" w:lineRule="auto"/>
        <w:ind w:firstLine="720"/>
        <w:jc w:val="both"/>
        <w:rPr>
          <w:lang w:val="sr-Latn-CS"/>
        </w:rPr>
      </w:pPr>
      <w:r>
        <w:rPr>
          <w:lang w:val="sr-Latn-CS"/>
        </w:rPr>
        <w:t>Под</w:t>
      </w:r>
      <w:r w:rsidR="006A0464">
        <w:rPr>
          <w:lang w:val="sr-Latn-CS"/>
        </w:rPr>
        <w:t xml:space="preserve"> </w:t>
      </w:r>
      <w:r>
        <w:rPr>
          <w:lang w:val="sr-Latn-CS"/>
        </w:rPr>
        <w:t>утицајем</w:t>
      </w:r>
      <w:r w:rsidR="006A0464">
        <w:rPr>
          <w:lang w:val="sr-Latn-CS"/>
        </w:rPr>
        <w:t xml:space="preserve"> </w:t>
      </w:r>
      <w:r>
        <w:rPr>
          <w:lang w:val="sr-Latn-CS"/>
        </w:rPr>
        <w:t>оваквих</w:t>
      </w:r>
      <w:r w:rsidR="006A0464">
        <w:rPr>
          <w:lang w:val="sr-Latn-CS"/>
        </w:rPr>
        <w:t xml:space="preserve"> </w:t>
      </w:r>
      <w:r>
        <w:rPr>
          <w:lang w:val="sr-Latn-CS"/>
        </w:rPr>
        <w:t>комплексних</w:t>
      </w:r>
      <w:r w:rsidR="006A0464">
        <w:rPr>
          <w:lang w:val="sr-Latn-CS"/>
        </w:rPr>
        <w:t xml:space="preserve"> </w:t>
      </w:r>
      <w:r>
        <w:rPr>
          <w:lang w:val="sr-Latn-CS"/>
        </w:rPr>
        <w:t>спољашњих</w:t>
      </w:r>
      <w:r w:rsidR="006A0464">
        <w:rPr>
          <w:lang w:val="sr-Latn-CS"/>
        </w:rPr>
        <w:t xml:space="preserve"> </w:t>
      </w:r>
      <w:r>
        <w:rPr>
          <w:lang w:val="sr-Latn-CS"/>
        </w:rPr>
        <w:t>услова</w:t>
      </w:r>
      <w:r w:rsidR="006A0464">
        <w:rPr>
          <w:lang w:val="sr-Latn-CS"/>
        </w:rPr>
        <w:t xml:space="preserve">, </w:t>
      </w:r>
      <w:r>
        <w:rPr>
          <w:lang w:val="sr-Latn-CS"/>
        </w:rPr>
        <w:t>млади</w:t>
      </w:r>
      <w:r w:rsidR="006A0464">
        <w:rPr>
          <w:lang w:val="sr-Latn-CS"/>
        </w:rPr>
        <w:t xml:space="preserve"> </w:t>
      </w:r>
      <w:r>
        <w:rPr>
          <w:lang w:val="sr-Latn-CS"/>
        </w:rPr>
        <w:t>развијају</w:t>
      </w:r>
      <w:r w:rsidR="006A0464">
        <w:rPr>
          <w:lang w:val="sr-Latn-CS"/>
        </w:rPr>
        <w:t xml:space="preserve"> </w:t>
      </w:r>
      <w:r>
        <w:rPr>
          <w:lang w:val="sr-Latn-CS"/>
        </w:rPr>
        <w:t>осећање</w:t>
      </w:r>
      <w:r w:rsidR="006A0464">
        <w:rPr>
          <w:lang w:val="sr-Latn-CS"/>
        </w:rPr>
        <w:t xml:space="preserve"> </w:t>
      </w:r>
      <w:r>
        <w:rPr>
          <w:lang w:val="sr-Latn-CS"/>
        </w:rPr>
        <w:t>личне</w:t>
      </w:r>
      <w:r w:rsidR="006A0464">
        <w:rPr>
          <w:lang w:val="sr-Latn-CS"/>
        </w:rPr>
        <w:t xml:space="preserve"> </w:t>
      </w:r>
      <w:r>
        <w:rPr>
          <w:lang w:val="sr-Latn-CS"/>
        </w:rPr>
        <w:t>дезорганизације</w:t>
      </w:r>
      <w:r w:rsidR="006A0464">
        <w:rPr>
          <w:lang w:val="sr-Latn-CS"/>
        </w:rPr>
        <w:t xml:space="preserve"> </w:t>
      </w:r>
      <w:r>
        <w:rPr>
          <w:lang w:val="sr-Latn-CS"/>
        </w:rPr>
        <w:t>услед</w:t>
      </w:r>
      <w:r w:rsidR="006A0464">
        <w:rPr>
          <w:lang w:val="sr-Latn-CS"/>
        </w:rPr>
        <w:t xml:space="preserve"> </w:t>
      </w:r>
      <w:r>
        <w:rPr>
          <w:lang w:val="sr-Latn-CS"/>
        </w:rPr>
        <w:t>којег</w:t>
      </w:r>
      <w:r w:rsidR="006A0464">
        <w:rPr>
          <w:lang w:val="sr-Latn-CS"/>
        </w:rPr>
        <w:t xml:space="preserve"> </w:t>
      </w:r>
      <w:r>
        <w:rPr>
          <w:lang w:val="sr-Latn-CS"/>
        </w:rPr>
        <w:t>прибегавају</w:t>
      </w:r>
      <w:r w:rsidR="006A0464">
        <w:rPr>
          <w:lang w:val="sr-Latn-CS"/>
        </w:rPr>
        <w:t xml:space="preserve"> </w:t>
      </w:r>
      <w:r>
        <w:rPr>
          <w:lang w:val="sr-Latn-CS"/>
        </w:rPr>
        <w:t>различитим</w:t>
      </w:r>
      <w:r w:rsidR="006A0464">
        <w:rPr>
          <w:lang w:val="sr-Latn-CS"/>
        </w:rPr>
        <w:t xml:space="preserve"> </w:t>
      </w:r>
      <w:r>
        <w:rPr>
          <w:lang w:val="sr-Latn-CS"/>
        </w:rPr>
        <w:t>облицима</w:t>
      </w:r>
      <w:r w:rsidR="006A0464">
        <w:rPr>
          <w:lang w:val="sr-Latn-CS"/>
        </w:rPr>
        <w:t xml:space="preserve"> </w:t>
      </w:r>
      <w:r>
        <w:rPr>
          <w:lang w:val="sr-Latn-CS"/>
        </w:rPr>
        <w:t>аутодеструктивног</w:t>
      </w:r>
      <w:r w:rsidR="006A0464">
        <w:rPr>
          <w:lang w:val="sr-Latn-CS"/>
        </w:rPr>
        <w:t xml:space="preserve"> </w:t>
      </w:r>
      <w:r>
        <w:rPr>
          <w:lang w:val="sr-Latn-CS"/>
        </w:rPr>
        <w:t>и</w:t>
      </w:r>
      <w:r w:rsidR="006A0464">
        <w:rPr>
          <w:lang w:val="sr-Latn-CS"/>
        </w:rPr>
        <w:t xml:space="preserve"> </w:t>
      </w:r>
      <w:r>
        <w:rPr>
          <w:lang w:val="sr-Latn-CS"/>
        </w:rPr>
        <w:t>девијантног</w:t>
      </w:r>
      <w:r w:rsidR="006A0464">
        <w:rPr>
          <w:lang w:val="sr-Latn-CS"/>
        </w:rPr>
        <w:t xml:space="preserve"> </w:t>
      </w:r>
      <w:r>
        <w:rPr>
          <w:lang w:val="sr-Latn-CS"/>
        </w:rPr>
        <w:t>понашања</w:t>
      </w:r>
      <w:r w:rsidR="006A0464">
        <w:rPr>
          <w:lang w:val="sr-Latn-CS"/>
        </w:rPr>
        <w:t xml:space="preserve">. </w:t>
      </w:r>
      <w:r>
        <w:rPr>
          <w:lang w:val="sr-Latn-CS"/>
        </w:rPr>
        <w:t>Већина</w:t>
      </w:r>
      <w:r w:rsidR="006A0464">
        <w:rPr>
          <w:lang w:val="sr-Latn-CS"/>
        </w:rPr>
        <w:t xml:space="preserve"> </w:t>
      </w:r>
      <w:r>
        <w:rPr>
          <w:lang w:val="sr-Latn-CS"/>
        </w:rPr>
        <w:t>ових</w:t>
      </w:r>
      <w:r w:rsidR="006A0464">
        <w:rPr>
          <w:lang w:val="sr-Latn-CS"/>
        </w:rPr>
        <w:t xml:space="preserve"> </w:t>
      </w:r>
      <w:r>
        <w:rPr>
          <w:lang w:val="sr-Latn-CS"/>
        </w:rPr>
        <w:t>поремећаја</w:t>
      </w:r>
      <w:r w:rsidR="006A0464">
        <w:rPr>
          <w:lang w:val="sr-Latn-CS"/>
        </w:rPr>
        <w:t xml:space="preserve"> </w:t>
      </w:r>
      <w:r>
        <w:rPr>
          <w:lang w:val="sr-Latn-CS"/>
        </w:rPr>
        <w:t>је</w:t>
      </w:r>
      <w:r w:rsidR="006A0464">
        <w:rPr>
          <w:lang w:val="sr-Latn-CS"/>
        </w:rPr>
        <w:t xml:space="preserve"> </w:t>
      </w:r>
      <w:r>
        <w:rPr>
          <w:lang w:val="sr-Latn-CS"/>
        </w:rPr>
        <w:t>иреверзибилна</w:t>
      </w:r>
      <w:r w:rsidR="006A0464">
        <w:rPr>
          <w:lang w:val="sr-Latn-CS"/>
        </w:rPr>
        <w:t xml:space="preserve"> </w:t>
      </w:r>
      <w:r>
        <w:rPr>
          <w:lang w:val="sr-Latn-CS"/>
        </w:rPr>
        <w:t>и</w:t>
      </w:r>
      <w:r w:rsidR="006A0464">
        <w:rPr>
          <w:lang w:val="sr-Latn-CS"/>
        </w:rPr>
        <w:t xml:space="preserve"> </w:t>
      </w:r>
      <w:r>
        <w:rPr>
          <w:lang w:val="sr-Latn-CS"/>
        </w:rPr>
        <w:t>представља</w:t>
      </w:r>
      <w:r w:rsidR="006A0464">
        <w:rPr>
          <w:lang w:val="sr-Latn-CS"/>
        </w:rPr>
        <w:t xml:space="preserve"> </w:t>
      </w:r>
      <w:r>
        <w:rPr>
          <w:lang w:val="sr-Latn-CS"/>
        </w:rPr>
        <w:t>модел</w:t>
      </w:r>
      <w:r w:rsidR="006A0464">
        <w:rPr>
          <w:lang w:val="sr-Latn-CS"/>
        </w:rPr>
        <w:t xml:space="preserve"> </w:t>
      </w:r>
      <w:r>
        <w:rPr>
          <w:lang w:val="sr-Latn-CS"/>
        </w:rPr>
        <w:t>понашања</w:t>
      </w:r>
      <w:r w:rsidR="006A0464">
        <w:rPr>
          <w:lang w:val="sr-Latn-CS"/>
        </w:rPr>
        <w:t xml:space="preserve"> </w:t>
      </w:r>
      <w:r>
        <w:rPr>
          <w:lang w:val="sr-Latn-CS"/>
        </w:rPr>
        <w:t>и</w:t>
      </w:r>
      <w:r w:rsidR="006A0464">
        <w:rPr>
          <w:lang w:val="sr-Latn-CS"/>
        </w:rPr>
        <w:t xml:space="preserve"> </w:t>
      </w:r>
      <w:r>
        <w:rPr>
          <w:lang w:val="sr-Latn-CS"/>
        </w:rPr>
        <w:t>функционисања</w:t>
      </w:r>
      <w:r w:rsidR="006A0464">
        <w:rPr>
          <w:lang w:val="sr-Latn-CS"/>
        </w:rPr>
        <w:t xml:space="preserve"> </w:t>
      </w:r>
      <w:r>
        <w:rPr>
          <w:lang w:val="sr-Latn-CS"/>
        </w:rPr>
        <w:t>особе</w:t>
      </w:r>
      <w:r w:rsidR="006A0464">
        <w:rPr>
          <w:lang w:val="sr-Latn-CS"/>
        </w:rPr>
        <w:t xml:space="preserve"> </w:t>
      </w:r>
      <w:r>
        <w:rPr>
          <w:lang w:val="sr-Latn-CS"/>
        </w:rPr>
        <w:t>током</w:t>
      </w:r>
      <w:r w:rsidR="006A0464">
        <w:rPr>
          <w:lang w:val="sr-Latn-CS"/>
        </w:rPr>
        <w:t xml:space="preserve"> </w:t>
      </w:r>
      <w:r>
        <w:rPr>
          <w:lang w:val="sr-Latn-CS"/>
        </w:rPr>
        <w:t>читавог</w:t>
      </w:r>
      <w:r w:rsidR="006A0464">
        <w:rPr>
          <w:lang w:val="sr-Latn-CS"/>
        </w:rPr>
        <w:t xml:space="preserve"> </w:t>
      </w:r>
      <w:r>
        <w:rPr>
          <w:lang w:val="sr-Latn-CS"/>
        </w:rPr>
        <w:t>живота</w:t>
      </w:r>
      <w:r w:rsidR="006A0464">
        <w:rPr>
          <w:lang w:val="sr-Latn-CS"/>
        </w:rPr>
        <w:t xml:space="preserve">. </w:t>
      </w:r>
      <w:r>
        <w:rPr>
          <w:lang w:val="sr-Latn-CS"/>
        </w:rPr>
        <w:t>Последице</w:t>
      </w:r>
      <w:r w:rsidR="006A0464">
        <w:rPr>
          <w:lang w:val="sr-Latn-CS"/>
        </w:rPr>
        <w:t xml:space="preserve"> </w:t>
      </w:r>
      <w:r>
        <w:rPr>
          <w:lang w:val="sr-Latn-CS"/>
        </w:rPr>
        <w:t>се</w:t>
      </w:r>
      <w:r w:rsidR="006A0464">
        <w:rPr>
          <w:lang w:val="sr-Latn-CS"/>
        </w:rPr>
        <w:t xml:space="preserve"> </w:t>
      </w:r>
      <w:r>
        <w:rPr>
          <w:lang w:val="sr-Latn-CS"/>
        </w:rPr>
        <w:t>у</w:t>
      </w:r>
      <w:r w:rsidR="006A0464">
        <w:rPr>
          <w:lang w:val="sr-Latn-CS"/>
        </w:rPr>
        <w:t xml:space="preserve"> </w:t>
      </w:r>
      <w:r>
        <w:rPr>
          <w:lang w:val="sr-Latn-CS"/>
        </w:rPr>
        <w:t>мањој</w:t>
      </w:r>
      <w:r w:rsidR="006A0464">
        <w:rPr>
          <w:lang w:val="sr-Latn-CS"/>
        </w:rPr>
        <w:t xml:space="preserve"> </w:t>
      </w:r>
      <w:r>
        <w:rPr>
          <w:lang w:val="sr-Latn-CS"/>
        </w:rPr>
        <w:t>мери</w:t>
      </w:r>
      <w:r w:rsidR="006A0464">
        <w:rPr>
          <w:lang w:val="sr-Latn-CS"/>
        </w:rPr>
        <w:t xml:space="preserve"> </w:t>
      </w:r>
      <w:r>
        <w:rPr>
          <w:lang w:val="sr-Latn-CS"/>
        </w:rPr>
        <w:t>могу</w:t>
      </w:r>
      <w:r w:rsidR="006A0464">
        <w:rPr>
          <w:lang w:val="sr-Latn-CS"/>
        </w:rPr>
        <w:t xml:space="preserve"> </w:t>
      </w:r>
      <w:r>
        <w:rPr>
          <w:lang w:val="sr-Latn-CS"/>
        </w:rPr>
        <w:t>санирати</w:t>
      </w:r>
      <w:r w:rsidR="006A0464">
        <w:rPr>
          <w:lang w:val="sr-Latn-CS"/>
        </w:rPr>
        <w:t xml:space="preserve"> </w:t>
      </w:r>
      <w:r>
        <w:rPr>
          <w:lang w:val="sr-Latn-CS"/>
        </w:rPr>
        <w:t>вишегодишњим</w:t>
      </w:r>
      <w:r w:rsidR="006A0464">
        <w:rPr>
          <w:lang w:val="sr-Latn-CS"/>
        </w:rPr>
        <w:t xml:space="preserve"> </w:t>
      </w:r>
      <w:r>
        <w:rPr>
          <w:lang w:val="sr-Latn-CS"/>
        </w:rPr>
        <w:t>психотерапијским</w:t>
      </w:r>
      <w:r w:rsidR="006A0464">
        <w:rPr>
          <w:lang w:val="sr-Latn-CS"/>
        </w:rPr>
        <w:t xml:space="preserve"> </w:t>
      </w:r>
      <w:r>
        <w:rPr>
          <w:lang w:val="sr-Latn-CS"/>
        </w:rPr>
        <w:t>процесом</w:t>
      </w:r>
      <w:r w:rsidR="006A0464">
        <w:rPr>
          <w:lang w:val="sr-Latn-CS"/>
        </w:rPr>
        <w:t xml:space="preserve">, </w:t>
      </w:r>
      <w:r>
        <w:rPr>
          <w:lang w:val="sr-Latn-CS"/>
        </w:rPr>
        <w:t>али</w:t>
      </w:r>
      <w:r w:rsidR="006A0464">
        <w:rPr>
          <w:lang w:val="sr-Latn-CS"/>
        </w:rPr>
        <w:t xml:space="preserve"> </w:t>
      </w:r>
      <w:r>
        <w:rPr>
          <w:lang w:val="sr-Latn-CS"/>
        </w:rPr>
        <w:t>је</w:t>
      </w:r>
      <w:r w:rsidR="006A0464">
        <w:rPr>
          <w:lang w:val="sr-Latn-CS"/>
        </w:rPr>
        <w:t xml:space="preserve"> </w:t>
      </w:r>
      <w:r>
        <w:rPr>
          <w:lang w:val="sr-Latn-CS"/>
        </w:rPr>
        <w:t>ипак</w:t>
      </w:r>
      <w:r w:rsidR="006A0464">
        <w:rPr>
          <w:lang w:val="sr-Latn-CS"/>
        </w:rPr>
        <w:t xml:space="preserve"> </w:t>
      </w:r>
      <w:r>
        <w:rPr>
          <w:lang w:val="sr-Latn-CS"/>
        </w:rPr>
        <w:t>најбитнија</w:t>
      </w:r>
      <w:r w:rsidR="006A0464">
        <w:rPr>
          <w:lang w:val="sr-Latn-CS"/>
        </w:rPr>
        <w:t xml:space="preserve"> </w:t>
      </w:r>
      <w:r>
        <w:rPr>
          <w:lang w:val="sr-Latn-CS"/>
        </w:rPr>
        <w:t>адекватна</w:t>
      </w:r>
      <w:r w:rsidR="006A0464">
        <w:rPr>
          <w:lang w:val="sr-Latn-CS"/>
        </w:rPr>
        <w:t xml:space="preserve"> </w:t>
      </w:r>
      <w:r>
        <w:rPr>
          <w:lang w:val="sr-Latn-CS"/>
        </w:rPr>
        <w:t>и</w:t>
      </w:r>
      <w:r w:rsidR="006A0464">
        <w:rPr>
          <w:lang w:val="sr-Latn-CS"/>
        </w:rPr>
        <w:t xml:space="preserve"> </w:t>
      </w:r>
      <w:r>
        <w:rPr>
          <w:lang w:val="sr-Latn-CS"/>
        </w:rPr>
        <w:t>што</w:t>
      </w:r>
      <w:r w:rsidR="006A0464">
        <w:rPr>
          <w:lang w:val="sr-Latn-CS"/>
        </w:rPr>
        <w:t xml:space="preserve"> </w:t>
      </w:r>
      <w:r>
        <w:rPr>
          <w:lang w:val="sr-Latn-CS"/>
        </w:rPr>
        <w:t>хитнија</w:t>
      </w:r>
      <w:r w:rsidR="006A0464">
        <w:rPr>
          <w:lang w:val="sr-Latn-CS"/>
        </w:rPr>
        <w:t xml:space="preserve"> </w:t>
      </w:r>
      <w:r>
        <w:rPr>
          <w:lang w:val="sr-Latn-CS"/>
        </w:rPr>
        <w:t>превенција</w:t>
      </w:r>
      <w:r w:rsidR="006A0464">
        <w:rPr>
          <w:lang w:val="sr-Latn-CS"/>
        </w:rPr>
        <w:t xml:space="preserve">, </w:t>
      </w:r>
      <w:r>
        <w:rPr>
          <w:lang w:val="sr-Latn-CS"/>
        </w:rPr>
        <w:t>и</w:t>
      </w:r>
      <w:r w:rsidR="006A0464">
        <w:rPr>
          <w:lang w:val="sr-Latn-CS"/>
        </w:rPr>
        <w:t xml:space="preserve"> </w:t>
      </w:r>
      <w:r>
        <w:rPr>
          <w:lang w:val="sr-Latn-CS"/>
        </w:rPr>
        <w:t>то</w:t>
      </w:r>
      <w:r w:rsidR="006A0464">
        <w:rPr>
          <w:lang w:val="sr-Latn-CS"/>
        </w:rPr>
        <w:t xml:space="preserve"> </w:t>
      </w:r>
      <w:r>
        <w:rPr>
          <w:lang w:val="sr-Latn-CS"/>
        </w:rPr>
        <w:t>у</w:t>
      </w:r>
      <w:r w:rsidR="006A0464">
        <w:rPr>
          <w:lang w:val="sr-Latn-CS"/>
        </w:rPr>
        <w:t xml:space="preserve"> </w:t>
      </w:r>
      <w:r>
        <w:rPr>
          <w:lang w:val="sr-Latn-CS"/>
        </w:rPr>
        <w:t>периоду</w:t>
      </w:r>
      <w:r w:rsidR="006A0464">
        <w:rPr>
          <w:lang w:val="sr-Latn-CS"/>
        </w:rPr>
        <w:t xml:space="preserve"> </w:t>
      </w:r>
      <w:r>
        <w:rPr>
          <w:lang w:val="sr-Latn-CS"/>
        </w:rPr>
        <w:t>адолесценције</w:t>
      </w:r>
      <w:r w:rsidR="006A0464">
        <w:rPr>
          <w:lang w:val="sr-Latn-CS"/>
        </w:rPr>
        <w:t xml:space="preserve">, </w:t>
      </w:r>
      <w:r>
        <w:rPr>
          <w:lang w:val="sr-Latn-CS"/>
        </w:rPr>
        <w:t>периоду</w:t>
      </w:r>
      <w:r w:rsidR="006A0464">
        <w:rPr>
          <w:lang w:val="sr-Latn-CS"/>
        </w:rPr>
        <w:t xml:space="preserve"> </w:t>
      </w:r>
      <w:r>
        <w:rPr>
          <w:lang w:val="sr-Latn-CS"/>
        </w:rPr>
        <w:t>самопроналажења</w:t>
      </w:r>
      <w:r w:rsidR="006A0464">
        <w:rPr>
          <w:lang w:val="sr-Latn-CS"/>
        </w:rPr>
        <w:t xml:space="preserve"> </w:t>
      </w:r>
      <w:r>
        <w:rPr>
          <w:lang w:val="sr-Latn-CS"/>
        </w:rPr>
        <w:t>и</w:t>
      </w:r>
      <w:r w:rsidR="006A0464">
        <w:rPr>
          <w:lang w:val="sr-Latn-CS"/>
        </w:rPr>
        <w:t xml:space="preserve"> </w:t>
      </w:r>
      <w:r>
        <w:rPr>
          <w:lang w:val="sr-Latn-CS"/>
        </w:rPr>
        <w:t>стварања</w:t>
      </w:r>
      <w:r w:rsidR="006A0464">
        <w:rPr>
          <w:lang w:val="sr-Latn-CS"/>
        </w:rPr>
        <w:t xml:space="preserve"> </w:t>
      </w:r>
      <w:r>
        <w:rPr>
          <w:lang w:val="sr-Latn-CS"/>
        </w:rPr>
        <w:t>сопственог</w:t>
      </w:r>
      <w:r w:rsidR="006A0464">
        <w:rPr>
          <w:lang w:val="sr-Latn-CS"/>
        </w:rPr>
        <w:t xml:space="preserve"> </w:t>
      </w:r>
      <w:r>
        <w:rPr>
          <w:lang w:val="sr-Latn-CS"/>
        </w:rPr>
        <w:t>идентитета</w:t>
      </w:r>
      <w:r w:rsidR="006A0464">
        <w:rPr>
          <w:lang w:val="sr-Latn-CS"/>
        </w:rPr>
        <w:t>.</w:t>
      </w:r>
    </w:p>
    <w:p w:rsidR="006A0464" w:rsidRDefault="006A0464" w:rsidP="008171BB">
      <w:pPr>
        <w:autoSpaceDE w:val="0"/>
        <w:autoSpaceDN w:val="0"/>
        <w:adjustRightInd w:val="0"/>
        <w:spacing w:line="360" w:lineRule="auto"/>
        <w:ind w:firstLine="720"/>
        <w:jc w:val="both"/>
      </w:pPr>
    </w:p>
    <w:p w:rsidR="00FC5B7E" w:rsidRDefault="00FC5B7E" w:rsidP="00FC5B7E">
      <w:pPr>
        <w:jc w:val="center"/>
        <w:rPr>
          <w:smallCaps/>
        </w:rPr>
      </w:pPr>
    </w:p>
    <w:p w:rsidR="006A0464" w:rsidRPr="00FC5B7E" w:rsidRDefault="00FC5B7E" w:rsidP="00FC5B7E">
      <w:pPr>
        <w:jc w:val="center"/>
        <w:rPr>
          <w:smallCaps/>
        </w:rPr>
      </w:pPr>
      <w:r>
        <w:rPr>
          <w:smallCaps/>
          <w:lang w:val="sr-Latn-CS"/>
        </w:rPr>
        <w:t>ПРОБЛЕМ ИСТРАЖИВАЊА</w:t>
      </w:r>
    </w:p>
    <w:p w:rsidR="00660C8E" w:rsidRPr="00660C8E" w:rsidRDefault="00660C8E" w:rsidP="008171BB">
      <w:pPr>
        <w:spacing w:line="360" w:lineRule="auto"/>
        <w:ind w:left="360"/>
        <w:rPr>
          <w:b/>
          <w:lang w:val="sr-Latn-CS"/>
        </w:rPr>
      </w:pPr>
    </w:p>
    <w:p w:rsidR="00273B1D" w:rsidRPr="00273B1D" w:rsidRDefault="00CD2CFA" w:rsidP="008171BB">
      <w:pPr>
        <w:spacing w:line="360" w:lineRule="auto"/>
        <w:ind w:firstLine="720"/>
        <w:jc w:val="both"/>
        <w:rPr>
          <w:lang w:val="sr-Latn-CS"/>
        </w:rPr>
      </w:pPr>
      <w:r>
        <w:rPr>
          <w:lang w:val="sr-Latn-CS"/>
        </w:rPr>
        <w:t>Током</w:t>
      </w:r>
      <w:r w:rsidR="00273B1D" w:rsidRPr="00273B1D">
        <w:rPr>
          <w:lang w:val="sr-Latn-CS"/>
        </w:rPr>
        <w:t xml:space="preserve"> </w:t>
      </w:r>
      <w:r>
        <w:rPr>
          <w:lang w:val="sr-Latn-CS"/>
        </w:rPr>
        <w:t>адолесценције</w:t>
      </w:r>
      <w:r w:rsidR="00273B1D" w:rsidRPr="00273B1D">
        <w:rPr>
          <w:lang w:val="sr-Latn-CS"/>
        </w:rPr>
        <w:t xml:space="preserve"> </w:t>
      </w:r>
      <w:r>
        <w:rPr>
          <w:lang w:val="sr-Latn-CS"/>
        </w:rPr>
        <w:t>и</w:t>
      </w:r>
      <w:r w:rsidR="00273B1D" w:rsidRPr="00273B1D">
        <w:rPr>
          <w:lang w:val="sr-Latn-CS"/>
        </w:rPr>
        <w:t xml:space="preserve"> </w:t>
      </w:r>
      <w:r>
        <w:rPr>
          <w:lang w:val="sr-Latn-CS"/>
        </w:rPr>
        <w:t>младости</w:t>
      </w:r>
      <w:r w:rsidR="00273B1D" w:rsidRPr="00273B1D">
        <w:rPr>
          <w:lang w:val="sr-Latn-CS"/>
        </w:rPr>
        <w:t xml:space="preserve"> </w:t>
      </w:r>
      <w:r>
        <w:rPr>
          <w:lang w:val="sr-Latn-CS"/>
        </w:rPr>
        <w:t>под</w:t>
      </w:r>
      <w:r w:rsidR="00273B1D" w:rsidRPr="00273B1D">
        <w:rPr>
          <w:lang w:val="sr-Latn-CS"/>
        </w:rPr>
        <w:t xml:space="preserve"> </w:t>
      </w:r>
      <w:r>
        <w:rPr>
          <w:lang w:val="sr-Latn-CS"/>
        </w:rPr>
        <w:t>утицајем</w:t>
      </w:r>
      <w:r w:rsidR="00273B1D" w:rsidRPr="00273B1D">
        <w:rPr>
          <w:lang w:val="sr-Latn-CS"/>
        </w:rPr>
        <w:t xml:space="preserve"> </w:t>
      </w:r>
      <w:r>
        <w:rPr>
          <w:lang w:val="sr-Latn-CS"/>
        </w:rPr>
        <w:t>комплексних</w:t>
      </w:r>
      <w:r w:rsidR="00273B1D" w:rsidRPr="00273B1D">
        <w:rPr>
          <w:lang w:val="sr-Latn-CS"/>
        </w:rPr>
        <w:t xml:space="preserve"> </w:t>
      </w:r>
      <w:r>
        <w:rPr>
          <w:lang w:val="sr-Latn-CS"/>
        </w:rPr>
        <w:t>спољашњих</w:t>
      </w:r>
      <w:r w:rsidR="00273B1D" w:rsidRPr="00273B1D">
        <w:rPr>
          <w:lang w:val="sr-Latn-CS"/>
        </w:rPr>
        <w:t xml:space="preserve"> </w:t>
      </w:r>
      <w:r>
        <w:rPr>
          <w:lang w:val="sr-Latn-CS"/>
        </w:rPr>
        <w:t>услова</w:t>
      </w:r>
      <w:r w:rsidR="00273B1D" w:rsidRPr="00273B1D">
        <w:rPr>
          <w:lang w:val="sr-Latn-CS"/>
        </w:rPr>
        <w:t xml:space="preserve">, </w:t>
      </w:r>
      <w:r>
        <w:rPr>
          <w:lang w:val="sr-Latn-CS"/>
        </w:rPr>
        <w:t>све</w:t>
      </w:r>
      <w:r w:rsidR="00273B1D" w:rsidRPr="00273B1D">
        <w:rPr>
          <w:lang w:val="sr-Latn-CS"/>
        </w:rPr>
        <w:t xml:space="preserve"> </w:t>
      </w:r>
      <w:r>
        <w:rPr>
          <w:lang w:val="sr-Latn-CS"/>
        </w:rPr>
        <w:t>је</w:t>
      </w:r>
      <w:r w:rsidR="00273B1D" w:rsidRPr="00273B1D">
        <w:rPr>
          <w:lang w:val="sr-Latn-CS"/>
        </w:rPr>
        <w:t xml:space="preserve"> </w:t>
      </w:r>
      <w:r>
        <w:rPr>
          <w:lang w:val="sr-Latn-CS"/>
        </w:rPr>
        <w:t>учесталија</w:t>
      </w:r>
      <w:r w:rsidR="00273B1D" w:rsidRPr="00273B1D">
        <w:rPr>
          <w:lang w:val="sr-Latn-CS"/>
        </w:rPr>
        <w:t xml:space="preserve"> </w:t>
      </w:r>
      <w:r>
        <w:rPr>
          <w:lang w:val="sr-Latn-CS"/>
        </w:rPr>
        <w:t>појава</w:t>
      </w:r>
      <w:r w:rsidR="00273B1D" w:rsidRPr="00273B1D">
        <w:rPr>
          <w:lang w:val="sr-Latn-CS"/>
        </w:rPr>
        <w:t xml:space="preserve"> </w:t>
      </w:r>
      <w:r>
        <w:rPr>
          <w:lang w:val="sr-Latn-CS"/>
        </w:rPr>
        <w:t>да</w:t>
      </w:r>
      <w:r w:rsidR="00273B1D" w:rsidRPr="00273B1D">
        <w:rPr>
          <w:lang w:val="sr-Latn-CS"/>
        </w:rPr>
        <w:t xml:space="preserve"> </w:t>
      </w:r>
      <w:r>
        <w:rPr>
          <w:lang w:val="sr-Latn-CS"/>
        </w:rPr>
        <w:t>млади</w:t>
      </w:r>
      <w:r w:rsidR="00273B1D" w:rsidRPr="00273B1D">
        <w:rPr>
          <w:lang w:val="sr-Latn-CS"/>
        </w:rPr>
        <w:t xml:space="preserve"> </w:t>
      </w:r>
      <w:r>
        <w:rPr>
          <w:lang w:val="sr-Latn-CS"/>
        </w:rPr>
        <w:t>развијају</w:t>
      </w:r>
      <w:r w:rsidR="00273B1D" w:rsidRPr="00273B1D">
        <w:rPr>
          <w:lang w:val="sr-Latn-CS"/>
        </w:rPr>
        <w:t xml:space="preserve"> </w:t>
      </w:r>
      <w:r>
        <w:rPr>
          <w:lang w:val="sr-Latn-CS"/>
        </w:rPr>
        <w:t>осећање</w:t>
      </w:r>
      <w:r w:rsidR="00273B1D" w:rsidRPr="00273B1D">
        <w:rPr>
          <w:lang w:val="sr-Latn-CS"/>
        </w:rPr>
        <w:t xml:space="preserve"> </w:t>
      </w:r>
      <w:r>
        <w:rPr>
          <w:lang w:val="sr-Latn-CS"/>
        </w:rPr>
        <w:t>личне</w:t>
      </w:r>
      <w:r w:rsidR="00273B1D" w:rsidRPr="00273B1D">
        <w:rPr>
          <w:lang w:val="sr-Latn-CS"/>
        </w:rPr>
        <w:t xml:space="preserve"> </w:t>
      </w:r>
      <w:r>
        <w:rPr>
          <w:lang w:val="sr-Latn-CS"/>
        </w:rPr>
        <w:t>дезорганизације</w:t>
      </w:r>
      <w:r w:rsidR="00273B1D" w:rsidRPr="00273B1D">
        <w:rPr>
          <w:lang w:val="sr-Latn-CS"/>
        </w:rPr>
        <w:t xml:space="preserve"> </w:t>
      </w:r>
      <w:r>
        <w:rPr>
          <w:lang w:val="sr-Latn-CS"/>
        </w:rPr>
        <w:t>услед</w:t>
      </w:r>
      <w:r w:rsidR="00273B1D" w:rsidRPr="00273B1D">
        <w:rPr>
          <w:lang w:val="sr-Latn-CS"/>
        </w:rPr>
        <w:t xml:space="preserve"> </w:t>
      </w:r>
      <w:r>
        <w:rPr>
          <w:lang w:val="sr-Latn-CS"/>
        </w:rPr>
        <w:t>којег</w:t>
      </w:r>
      <w:r w:rsidR="00273B1D" w:rsidRPr="00273B1D">
        <w:rPr>
          <w:lang w:val="sr-Latn-CS"/>
        </w:rPr>
        <w:t xml:space="preserve"> </w:t>
      </w:r>
      <w:r>
        <w:rPr>
          <w:lang w:val="sr-Latn-CS"/>
        </w:rPr>
        <w:t>прибегавају</w:t>
      </w:r>
      <w:r w:rsidR="00273B1D" w:rsidRPr="00273B1D">
        <w:rPr>
          <w:lang w:val="sr-Latn-CS"/>
        </w:rPr>
        <w:t xml:space="preserve"> </w:t>
      </w:r>
      <w:r>
        <w:rPr>
          <w:lang w:val="sr-Latn-CS"/>
        </w:rPr>
        <w:t>различитим</w:t>
      </w:r>
      <w:r w:rsidR="00273B1D" w:rsidRPr="00273B1D">
        <w:rPr>
          <w:lang w:val="sr-Latn-CS"/>
        </w:rPr>
        <w:t xml:space="preserve"> </w:t>
      </w:r>
      <w:r>
        <w:rPr>
          <w:lang w:val="sr-Latn-CS"/>
        </w:rPr>
        <w:t>облицима</w:t>
      </w:r>
      <w:r w:rsidR="00273B1D" w:rsidRPr="00273B1D">
        <w:rPr>
          <w:lang w:val="sr-Latn-CS"/>
        </w:rPr>
        <w:t xml:space="preserve"> </w:t>
      </w:r>
      <w:r>
        <w:rPr>
          <w:lang w:val="sr-Latn-CS"/>
        </w:rPr>
        <w:t>аутодеструктивног</w:t>
      </w:r>
      <w:r w:rsidR="00273B1D" w:rsidRPr="00273B1D">
        <w:rPr>
          <w:lang w:val="sr-Latn-CS"/>
        </w:rPr>
        <w:t xml:space="preserve"> </w:t>
      </w:r>
      <w:r>
        <w:rPr>
          <w:lang w:val="sr-Latn-CS"/>
        </w:rPr>
        <w:t>и</w:t>
      </w:r>
      <w:r w:rsidR="00273B1D" w:rsidRPr="00273B1D">
        <w:rPr>
          <w:lang w:val="sr-Latn-CS"/>
        </w:rPr>
        <w:t xml:space="preserve"> </w:t>
      </w:r>
      <w:r>
        <w:rPr>
          <w:lang w:val="sr-Latn-CS"/>
        </w:rPr>
        <w:t>девијантног</w:t>
      </w:r>
      <w:r w:rsidR="00273B1D" w:rsidRPr="00273B1D">
        <w:rPr>
          <w:lang w:val="sr-Latn-CS"/>
        </w:rPr>
        <w:t xml:space="preserve"> </w:t>
      </w:r>
      <w:r>
        <w:rPr>
          <w:lang w:val="sr-Latn-CS"/>
        </w:rPr>
        <w:t>понашања</w:t>
      </w:r>
      <w:r w:rsidR="00273B1D" w:rsidRPr="00273B1D">
        <w:rPr>
          <w:lang w:val="sr-Latn-CS"/>
        </w:rPr>
        <w:t xml:space="preserve">. </w:t>
      </w:r>
    </w:p>
    <w:p w:rsidR="00273B1D" w:rsidRPr="00660C8E" w:rsidRDefault="00CD2CFA" w:rsidP="008171BB">
      <w:pPr>
        <w:spacing w:line="360" w:lineRule="auto"/>
        <w:ind w:firstLine="720"/>
        <w:jc w:val="both"/>
        <w:rPr>
          <w:lang w:val="sr-Latn-CS"/>
        </w:rPr>
      </w:pPr>
      <w:r>
        <w:rPr>
          <w:lang w:val="sr-Latn-CS"/>
        </w:rPr>
        <w:t>Већина</w:t>
      </w:r>
      <w:r w:rsidR="00273B1D" w:rsidRPr="00273B1D">
        <w:rPr>
          <w:lang w:val="sr-Latn-CS"/>
        </w:rPr>
        <w:t xml:space="preserve"> </w:t>
      </w:r>
      <w:r>
        <w:rPr>
          <w:lang w:val="sr-Latn-CS"/>
        </w:rPr>
        <w:t>ових</w:t>
      </w:r>
      <w:r w:rsidR="00273B1D" w:rsidRPr="00273B1D">
        <w:rPr>
          <w:lang w:val="sr-Latn-CS"/>
        </w:rPr>
        <w:t xml:space="preserve"> </w:t>
      </w:r>
      <w:r>
        <w:rPr>
          <w:lang w:val="sr-Latn-CS"/>
        </w:rPr>
        <w:t>поремећаја</w:t>
      </w:r>
      <w:r w:rsidR="00273B1D" w:rsidRPr="00273B1D">
        <w:rPr>
          <w:lang w:val="sr-Latn-CS"/>
        </w:rPr>
        <w:t xml:space="preserve"> </w:t>
      </w:r>
      <w:r>
        <w:rPr>
          <w:lang w:val="sr-Latn-CS"/>
        </w:rPr>
        <w:t>је</w:t>
      </w:r>
      <w:r w:rsidR="00273B1D" w:rsidRPr="00273B1D">
        <w:rPr>
          <w:lang w:val="sr-Latn-CS"/>
        </w:rPr>
        <w:t xml:space="preserve"> </w:t>
      </w:r>
      <w:r>
        <w:rPr>
          <w:lang w:val="sr-Latn-CS"/>
        </w:rPr>
        <w:t>иреверзибилна</w:t>
      </w:r>
      <w:r w:rsidR="00273B1D" w:rsidRPr="00273B1D">
        <w:rPr>
          <w:lang w:val="sr-Latn-CS"/>
        </w:rPr>
        <w:t xml:space="preserve"> </w:t>
      </w:r>
      <w:r>
        <w:rPr>
          <w:lang w:val="sr-Latn-CS"/>
        </w:rPr>
        <w:t>и</w:t>
      </w:r>
      <w:r w:rsidR="00273B1D" w:rsidRPr="00273B1D">
        <w:rPr>
          <w:lang w:val="sr-Latn-CS"/>
        </w:rPr>
        <w:t xml:space="preserve"> </w:t>
      </w:r>
      <w:r>
        <w:rPr>
          <w:lang w:val="sr-Latn-CS"/>
        </w:rPr>
        <w:t>представља</w:t>
      </w:r>
      <w:r w:rsidR="00273B1D" w:rsidRPr="00273B1D">
        <w:rPr>
          <w:lang w:val="sr-Latn-CS"/>
        </w:rPr>
        <w:t xml:space="preserve"> </w:t>
      </w:r>
      <w:r>
        <w:rPr>
          <w:lang w:val="sr-Latn-CS"/>
        </w:rPr>
        <w:t>модел</w:t>
      </w:r>
      <w:r w:rsidR="00273B1D" w:rsidRPr="00273B1D">
        <w:rPr>
          <w:lang w:val="sr-Latn-CS"/>
        </w:rPr>
        <w:t xml:space="preserve"> </w:t>
      </w:r>
      <w:r>
        <w:rPr>
          <w:lang w:val="sr-Latn-CS"/>
        </w:rPr>
        <w:t>понашања</w:t>
      </w:r>
      <w:r w:rsidR="00273B1D" w:rsidRPr="00273B1D">
        <w:rPr>
          <w:lang w:val="sr-Latn-CS"/>
        </w:rPr>
        <w:t xml:space="preserve"> </w:t>
      </w:r>
      <w:r>
        <w:rPr>
          <w:lang w:val="sr-Latn-CS"/>
        </w:rPr>
        <w:t>и</w:t>
      </w:r>
      <w:r w:rsidR="00273B1D" w:rsidRPr="00273B1D">
        <w:rPr>
          <w:lang w:val="sr-Latn-CS"/>
        </w:rPr>
        <w:t xml:space="preserve"> </w:t>
      </w:r>
      <w:r>
        <w:rPr>
          <w:lang w:val="sr-Latn-CS"/>
        </w:rPr>
        <w:t>функционисања</w:t>
      </w:r>
      <w:r w:rsidR="00273B1D" w:rsidRPr="00273B1D">
        <w:rPr>
          <w:lang w:val="sr-Latn-CS"/>
        </w:rPr>
        <w:t xml:space="preserve"> </w:t>
      </w:r>
      <w:r>
        <w:rPr>
          <w:lang w:val="sr-Latn-CS"/>
        </w:rPr>
        <w:t>особе</w:t>
      </w:r>
      <w:r w:rsidR="00273B1D" w:rsidRPr="00273B1D">
        <w:rPr>
          <w:lang w:val="sr-Latn-CS"/>
        </w:rPr>
        <w:t xml:space="preserve"> </w:t>
      </w:r>
      <w:r>
        <w:rPr>
          <w:lang w:val="sr-Latn-CS"/>
        </w:rPr>
        <w:t>током</w:t>
      </w:r>
      <w:r w:rsidR="00273B1D" w:rsidRPr="00273B1D">
        <w:rPr>
          <w:lang w:val="sr-Latn-CS"/>
        </w:rPr>
        <w:t xml:space="preserve"> </w:t>
      </w:r>
      <w:r>
        <w:rPr>
          <w:lang w:val="sr-Latn-CS"/>
        </w:rPr>
        <w:t>читавог</w:t>
      </w:r>
      <w:r w:rsidR="00273B1D" w:rsidRPr="00273B1D">
        <w:rPr>
          <w:lang w:val="sr-Latn-CS"/>
        </w:rPr>
        <w:t xml:space="preserve"> </w:t>
      </w:r>
      <w:r>
        <w:rPr>
          <w:lang w:val="sr-Latn-CS"/>
        </w:rPr>
        <w:t>живота</w:t>
      </w:r>
      <w:r w:rsidR="00273B1D" w:rsidRPr="00273B1D">
        <w:rPr>
          <w:lang w:val="sr-Latn-CS"/>
        </w:rPr>
        <w:t xml:space="preserve">. </w:t>
      </w:r>
      <w:r>
        <w:rPr>
          <w:lang w:val="sr-Latn-CS"/>
        </w:rPr>
        <w:t>Последице</w:t>
      </w:r>
      <w:r w:rsidR="00273B1D" w:rsidRPr="00273B1D">
        <w:rPr>
          <w:lang w:val="sr-Latn-CS"/>
        </w:rPr>
        <w:t xml:space="preserve"> </w:t>
      </w:r>
      <w:r>
        <w:rPr>
          <w:lang w:val="sr-Latn-CS"/>
        </w:rPr>
        <w:t>се</w:t>
      </w:r>
      <w:r w:rsidR="00273B1D" w:rsidRPr="00273B1D">
        <w:rPr>
          <w:lang w:val="sr-Latn-CS"/>
        </w:rPr>
        <w:t xml:space="preserve"> </w:t>
      </w:r>
      <w:r>
        <w:rPr>
          <w:lang w:val="sr-Latn-CS"/>
        </w:rPr>
        <w:t>у</w:t>
      </w:r>
      <w:r w:rsidR="00273B1D" w:rsidRPr="00273B1D">
        <w:rPr>
          <w:lang w:val="sr-Latn-CS"/>
        </w:rPr>
        <w:t xml:space="preserve"> </w:t>
      </w:r>
      <w:r>
        <w:rPr>
          <w:lang w:val="sr-Latn-CS"/>
        </w:rPr>
        <w:t>мањој</w:t>
      </w:r>
      <w:r w:rsidR="00273B1D" w:rsidRPr="00273B1D">
        <w:rPr>
          <w:lang w:val="sr-Latn-CS"/>
        </w:rPr>
        <w:t xml:space="preserve"> </w:t>
      </w:r>
      <w:r>
        <w:rPr>
          <w:lang w:val="sr-Latn-CS"/>
        </w:rPr>
        <w:t>мери</w:t>
      </w:r>
      <w:r w:rsidR="00273B1D" w:rsidRPr="00273B1D">
        <w:rPr>
          <w:lang w:val="sr-Latn-CS"/>
        </w:rPr>
        <w:t xml:space="preserve"> </w:t>
      </w:r>
      <w:r>
        <w:rPr>
          <w:lang w:val="sr-Latn-CS"/>
        </w:rPr>
        <w:t>могу</w:t>
      </w:r>
      <w:r w:rsidR="00273B1D" w:rsidRPr="00273B1D">
        <w:rPr>
          <w:lang w:val="sr-Latn-CS"/>
        </w:rPr>
        <w:t xml:space="preserve"> </w:t>
      </w:r>
      <w:r>
        <w:rPr>
          <w:lang w:val="sr-Latn-CS"/>
        </w:rPr>
        <w:t>санирати</w:t>
      </w:r>
      <w:r w:rsidR="00273B1D" w:rsidRPr="00273B1D">
        <w:rPr>
          <w:lang w:val="sr-Latn-CS"/>
        </w:rPr>
        <w:t xml:space="preserve"> </w:t>
      </w:r>
      <w:r>
        <w:rPr>
          <w:lang w:val="sr-Latn-CS"/>
        </w:rPr>
        <w:t>вишегодишњим</w:t>
      </w:r>
      <w:r w:rsidR="00273B1D" w:rsidRPr="00273B1D">
        <w:rPr>
          <w:lang w:val="sr-Latn-CS"/>
        </w:rPr>
        <w:t xml:space="preserve"> </w:t>
      </w:r>
      <w:r>
        <w:rPr>
          <w:lang w:val="sr-Latn-CS"/>
        </w:rPr>
        <w:t>психотерапијским</w:t>
      </w:r>
      <w:r w:rsidR="00273B1D" w:rsidRPr="00273B1D">
        <w:rPr>
          <w:lang w:val="sr-Latn-CS"/>
        </w:rPr>
        <w:t xml:space="preserve"> </w:t>
      </w:r>
      <w:r>
        <w:rPr>
          <w:lang w:val="sr-Latn-CS"/>
        </w:rPr>
        <w:t>процесом</w:t>
      </w:r>
      <w:r w:rsidR="00273B1D" w:rsidRPr="00273B1D">
        <w:rPr>
          <w:lang w:val="sr-Latn-CS"/>
        </w:rPr>
        <w:t xml:space="preserve">, </w:t>
      </w:r>
      <w:r>
        <w:rPr>
          <w:lang w:val="sr-Latn-CS"/>
        </w:rPr>
        <w:t>али</w:t>
      </w:r>
      <w:r w:rsidR="00273B1D" w:rsidRPr="00273B1D">
        <w:rPr>
          <w:lang w:val="sr-Latn-CS"/>
        </w:rPr>
        <w:t xml:space="preserve"> </w:t>
      </w:r>
      <w:r>
        <w:rPr>
          <w:lang w:val="sr-Latn-CS"/>
        </w:rPr>
        <w:t>је</w:t>
      </w:r>
      <w:r w:rsidR="00273B1D" w:rsidRPr="00273B1D">
        <w:rPr>
          <w:lang w:val="sr-Latn-CS"/>
        </w:rPr>
        <w:t xml:space="preserve"> </w:t>
      </w:r>
      <w:r>
        <w:rPr>
          <w:lang w:val="sr-Latn-CS"/>
        </w:rPr>
        <w:t>ипак</w:t>
      </w:r>
      <w:r w:rsidR="00273B1D" w:rsidRPr="00273B1D">
        <w:rPr>
          <w:lang w:val="sr-Latn-CS"/>
        </w:rPr>
        <w:t xml:space="preserve"> </w:t>
      </w:r>
      <w:r w:rsidRPr="004A3AAF">
        <w:rPr>
          <w:bCs/>
          <w:iCs/>
          <w:lang w:val="sr-Latn-CS"/>
        </w:rPr>
        <w:t>најбитнија</w:t>
      </w:r>
      <w:r w:rsidR="00273B1D" w:rsidRPr="004A3AAF">
        <w:rPr>
          <w:bCs/>
          <w:iCs/>
          <w:lang w:val="sr-Latn-CS"/>
        </w:rPr>
        <w:t xml:space="preserve"> </w:t>
      </w:r>
      <w:r w:rsidRPr="004A3AAF">
        <w:rPr>
          <w:bCs/>
          <w:iCs/>
          <w:lang w:val="sr-Latn-CS"/>
        </w:rPr>
        <w:t>адекватна</w:t>
      </w:r>
      <w:r w:rsidR="00273B1D" w:rsidRPr="004A3AAF">
        <w:rPr>
          <w:bCs/>
          <w:iCs/>
          <w:lang w:val="sr-Latn-CS"/>
        </w:rPr>
        <w:t xml:space="preserve"> </w:t>
      </w:r>
      <w:r w:rsidRPr="004A3AAF">
        <w:rPr>
          <w:bCs/>
          <w:iCs/>
          <w:lang w:val="sr-Latn-CS"/>
        </w:rPr>
        <w:t>и</w:t>
      </w:r>
      <w:r w:rsidR="00273B1D" w:rsidRPr="004A3AAF">
        <w:rPr>
          <w:bCs/>
          <w:iCs/>
          <w:lang w:val="sr-Latn-CS"/>
        </w:rPr>
        <w:t xml:space="preserve"> </w:t>
      </w:r>
      <w:r w:rsidRPr="004A3AAF">
        <w:rPr>
          <w:bCs/>
          <w:iCs/>
          <w:lang w:val="sr-Latn-CS"/>
        </w:rPr>
        <w:t>што</w:t>
      </w:r>
      <w:r w:rsidR="00273B1D" w:rsidRPr="004A3AAF">
        <w:rPr>
          <w:bCs/>
          <w:iCs/>
          <w:lang w:val="sr-Latn-CS"/>
        </w:rPr>
        <w:t xml:space="preserve"> </w:t>
      </w:r>
      <w:r w:rsidRPr="004A3AAF">
        <w:rPr>
          <w:bCs/>
          <w:iCs/>
          <w:lang w:val="sr-Latn-CS"/>
        </w:rPr>
        <w:t>хитнија</w:t>
      </w:r>
      <w:r w:rsidR="00273B1D" w:rsidRPr="004A3AAF">
        <w:rPr>
          <w:bCs/>
          <w:iCs/>
          <w:lang w:val="sr-Latn-CS"/>
        </w:rPr>
        <w:t xml:space="preserve"> </w:t>
      </w:r>
      <w:r w:rsidRPr="004A3AAF">
        <w:rPr>
          <w:bCs/>
          <w:iCs/>
          <w:lang w:val="sr-Latn-CS"/>
        </w:rPr>
        <w:t>детекција</w:t>
      </w:r>
      <w:r w:rsidR="00273B1D" w:rsidRPr="004A3AAF">
        <w:rPr>
          <w:bCs/>
          <w:iCs/>
          <w:lang w:val="sr-Latn-CS"/>
        </w:rPr>
        <w:t xml:space="preserve">, </w:t>
      </w:r>
      <w:r w:rsidRPr="004A3AAF">
        <w:rPr>
          <w:bCs/>
          <w:iCs/>
          <w:lang w:val="sr-Latn-CS"/>
        </w:rPr>
        <w:t>дијагностиковање</w:t>
      </w:r>
      <w:r w:rsidR="00273B1D" w:rsidRPr="004A3AAF">
        <w:rPr>
          <w:bCs/>
          <w:iCs/>
          <w:lang w:val="sr-Latn-CS"/>
        </w:rPr>
        <w:t xml:space="preserve"> </w:t>
      </w:r>
      <w:r w:rsidRPr="004A3AAF">
        <w:rPr>
          <w:bCs/>
          <w:iCs/>
          <w:lang w:val="sr-Latn-CS"/>
        </w:rPr>
        <w:t>и</w:t>
      </w:r>
      <w:r w:rsidR="00273B1D" w:rsidRPr="004A3AAF">
        <w:rPr>
          <w:bCs/>
          <w:iCs/>
          <w:lang w:val="sr-Latn-CS"/>
        </w:rPr>
        <w:t xml:space="preserve"> </w:t>
      </w:r>
      <w:r w:rsidRPr="004A3AAF">
        <w:rPr>
          <w:bCs/>
          <w:iCs/>
          <w:lang w:val="sr-Latn-CS"/>
        </w:rPr>
        <w:t>превенција</w:t>
      </w:r>
      <w:r w:rsidR="00273B1D" w:rsidRPr="004A3AAF">
        <w:rPr>
          <w:lang w:val="sr-Latn-CS"/>
        </w:rPr>
        <w:t>,</w:t>
      </w:r>
      <w:r w:rsidR="00273B1D" w:rsidRPr="00273B1D">
        <w:rPr>
          <w:lang w:val="sr-Latn-CS"/>
        </w:rPr>
        <w:t xml:space="preserve"> </w:t>
      </w:r>
      <w:r>
        <w:rPr>
          <w:lang w:val="sr-Latn-CS"/>
        </w:rPr>
        <w:t>и</w:t>
      </w:r>
      <w:r w:rsidR="00273B1D" w:rsidRPr="00273B1D">
        <w:rPr>
          <w:lang w:val="sr-Latn-CS"/>
        </w:rPr>
        <w:t xml:space="preserve"> </w:t>
      </w:r>
      <w:r>
        <w:rPr>
          <w:lang w:val="sr-Latn-CS"/>
        </w:rPr>
        <w:t>то</w:t>
      </w:r>
      <w:r w:rsidR="00273B1D" w:rsidRPr="00273B1D">
        <w:rPr>
          <w:lang w:val="sr-Latn-CS"/>
        </w:rPr>
        <w:t xml:space="preserve"> </w:t>
      </w:r>
      <w:r>
        <w:rPr>
          <w:lang w:val="sr-Latn-CS"/>
        </w:rPr>
        <w:t>у</w:t>
      </w:r>
      <w:r w:rsidR="00273B1D" w:rsidRPr="00273B1D">
        <w:rPr>
          <w:lang w:val="sr-Latn-CS"/>
        </w:rPr>
        <w:t xml:space="preserve"> </w:t>
      </w:r>
      <w:r>
        <w:rPr>
          <w:lang w:val="sr-Latn-CS"/>
        </w:rPr>
        <w:t>периоду</w:t>
      </w:r>
      <w:r w:rsidR="00273B1D" w:rsidRPr="00273B1D">
        <w:rPr>
          <w:lang w:val="sr-Latn-CS"/>
        </w:rPr>
        <w:t xml:space="preserve"> </w:t>
      </w:r>
      <w:r>
        <w:rPr>
          <w:lang w:val="sr-Latn-CS"/>
        </w:rPr>
        <w:t>адолесценције</w:t>
      </w:r>
      <w:r w:rsidR="00273B1D" w:rsidRPr="00273B1D">
        <w:rPr>
          <w:lang w:val="sr-Latn-CS"/>
        </w:rPr>
        <w:t xml:space="preserve">, </w:t>
      </w:r>
      <w:r>
        <w:rPr>
          <w:lang w:val="sr-Latn-CS"/>
        </w:rPr>
        <w:t>периоду</w:t>
      </w:r>
      <w:r w:rsidR="00273B1D" w:rsidRPr="00273B1D">
        <w:rPr>
          <w:lang w:val="sr-Latn-CS"/>
        </w:rPr>
        <w:t xml:space="preserve"> </w:t>
      </w:r>
      <w:r>
        <w:rPr>
          <w:lang w:val="sr-Latn-CS"/>
        </w:rPr>
        <w:t>самопроналажења</w:t>
      </w:r>
      <w:r w:rsidR="00273B1D" w:rsidRPr="00273B1D">
        <w:rPr>
          <w:lang w:val="sr-Latn-CS"/>
        </w:rPr>
        <w:t xml:space="preserve"> </w:t>
      </w:r>
      <w:r>
        <w:rPr>
          <w:lang w:val="sr-Latn-CS"/>
        </w:rPr>
        <w:t>и</w:t>
      </w:r>
      <w:r w:rsidR="00273B1D" w:rsidRPr="00273B1D">
        <w:rPr>
          <w:lang w:val="sr-Latn-CS"/>
        </w:rPr>
        <w:t xml:space="preserve"> </w:t>
      </w:r>
      <w:r>
        <w:rPr>
          <w:lang w:val="sr-Latn-CS"/>
        </w:rPr>
        <w:t>стварања</w:t>
      </w:r>
      <w:r w:rsidR="00273B1D" w:rsidRPr="00273B1D">
        <w:rPr>
          <w:lang w:val="sr-Latn-CS"/>
        </w:rPr>
        <w:t xml:space="preserve"> </w:t>
      </w:r>
      <w:r>
        <w:rPr>
          <w:lang w:val="sr-Latn-CS"/>
        </w:rPr>
        <w:t>сопственог</w:t>
      </w:r>
      <w:r w:rsidR="00273B1D" w:rsidRPr="00273B1D">
        <w:rPr>
          <w:lang w:val="sr-Latn-CS"/>
        </w:rPr>
        <w:t xml:space="preserve"> </w:t>
      </w:r>
      <w:r>
        <w:rPr>
          <w:lang w:val="sr-Latn-CS"/>
        </w:rPr>
        <w:t>идентитета</w:t>
      </w:r>
      <w:r w:rsidR="00273B1D" w:rsidRPr="00273B1D">
        <w:rPr>
          <w:lang w:val="sr-Latn-CS"/>
        </w:rPr>
        <w:t>.</w:t>
      </w:r>
      <w:r w:rsidR="00273B1D" w:rsidRPr="00273B1D">
        <w:t xml:space="preserve"> </w:t>
      </w:r>
    </w:p>
    <w:p w:rsidR="00391515" w:rsidRDefault="00391515" w:rsidP="008171BB">
      <w:pPr>
        <w:spacing w:line="360" w:lineRule="auto"/>
        <w:rPr>
          <w:b/>
          <w:lang w:val="sr-Latn-CS"/>
        </w:rPr>
      </w:pPr>
    </w:p>
    <w:p w:rsidR="00FC5B7E" w:rsidRDefault="00FC5B7E" w:rsidP="00C03951">
      <w:pPr>
        <w:spacing w:line="360" w:lineRule="auto"/>
        <w:jc w:val="center"/>
        <w:rPr>
          <w:smallCaps/>
        </w:rPr>
      </w:pPr>
    </w:p>
    <w:p w:rsidR="00386AAB" w:rsidRPr="00FC5B7E" w:rsidRDefault="00FC5B7E" w:rsidP="00C03951">
      <w:pPr>
        <w:spacing w:line="360" w:lineRule="auto"/>
        <w:jc w:val="center"/>
        <w:rPr>
          <w:smallCaps/>
        </w:rPr>
      </w:pPr>
      <w:r>
        <w:rPr>
          <w:smallCaps/>
        </w:rPr>
        <w:t>ЦИЉ ИСТРАЖИВАЊА</w:t>
      </w:r>
    </w:p>
    <w:p w:rsidR="001D36F6" w:rsidRPr="00AF09C4" w:rsidRDefault="001D36F6" w:rsidP="008171BB">
      <w:pPr>
        <w:spacing w:line="360" w:lineRule="auto"/>
        <w:rPr>
          <w:b/>
        </w:rPr>
      </w:pPr>
    </w:p>
    <w:p w:rsidR="00273B1D" w:rsidRPr="00273B1D" w:rsidRDefault="00CD2CFA" w:rsidP="008171BB">
      <w:pPr>
        <w:spacing w:line="360" w:lineRule="auto"/>
        <w:ind w:firstLine="720"/>
        <w:jc w:val="both"/>
      </w:pPr>
      <w:r>
        <w:rPr>
          <w:lang w:val="sr-Latn-CS"/>
        </w:rPr>
        <w:t>Основни</w:t>
      </w:r>
      <w:r w:rsidR="00273B1D" w:rsidRPr="00273B1D">
        <w:rPr>
          <w:lang w:val="sr-Latn-CS"/>
        </w:rPr>
        <w:t xml:space="preserve"> </w:t>
      </w:r>
      <w:r>
        <w:rPr>
          <w:lang w:val="sr-Latn-CS"/>
        </w:rPr>
        <w:t>циљ</w:t>
      </w:r>
      <w:r w:rsidR="00273B1D" w:rsidRPr="00273B1D">
        <w:rPr>
          <w:lang w:val="sr-Latn-CS"/>
        </w:rPr>
        <w:t xml:space="preserve"> </w:t>
      </w:r>
      <w:r>
        <w:rPr>
          <w:lang w:val="sr-Latn-CS"/>
        </w:rPr>
        <w:t>истраживања</w:t>
      </w:r>
      <w:r w:rsidR="00273B1D" w:rsidRPr="00273B1D">
        <w:rPr>
          <w:lang w:val="sr-Latn-CS"/>
        </w:rPr>
        <w:t xml:space="preserve"> </w:t>
      </w:r>
      <w:r>
        <w:rPr>
          <w:lang w:val="sr-Latn-CS"/>
        </w:rPr>
        <w:t>је</w:t>
      </w:r>
      <w:r w:rsidR="00273B1D" w:rsidRPr="00273B1D">
        <w:rPr>
          <w:lang w:val="sr-Latn-CS"/>
        </w:rPr>
        <w:t xml:space="preserve"> </w:t>
      </w:r>
      <w:r>
        <w:rPr>
          <w:lang w:val="sr-Latn-CS"/>
        </w:rPr>
        <w:t>утврдити</w:t>
      </w:r>
      <w:r w:rsidR="00273B1D" w:rsidRPr="00273B1D">
        <w:rPr>
          <w:lang w:val="sr-Latn-CS"/>
        </w:rPr>
        <w:t xml:space="preserve"> </w:t>
      </w:r>
      <w:r>
        <w:rPr>
          <w:lang w:val="sr-Latn-CS"/>
        </w:rPr>
        <w:t>да</w:t>
      </w:r>
      <w:r w:rsidR="00273B1D" w:rsidRPr="00273B1D">
        <w:rPr>
          <w:lang w:val="sr-Latn-CS"/>
        </w:rPr>
        <w:t xml:space="preserve"> </w:t>
      </w:r>
      <w:r>
        <w:rPr>
          <w:lang w:val="sr-Latn-CS"/>
        </w:rPr>
        <w:t>ли</w:t>
      </w:r>
      <w:r w:rsidR="00273B1D" w:rsidRPr="00273B1D">
        <w:rPr>
          <w:lang w:val="sr-Latn-CS"/>
        </w:rPr>
        <w:t xml:space="preserve"> </w:t>
      </w:r>
      <w:r>
        <w:rPr>
          <w:lang w:val="sr-Latn-CS"/>
        </w:rPr>
        <w:t>постоје</w:t>
      </w:r>
      <w:r w:rsidR="00273B1D" w:rsidRPr="00273B1D">
        <w:rPr>
          <w:lang w:val="sr-Latn-CS"/>
        </w:rPr>
        <w:t xml:space="preserve"> </w:t>
      </w:r>
      <w:r>
        <w:rPr>
          <w:lang w:val="sr-Latn-CS"/>
        </w:rPr>
        <w:t>разлике</w:t>
      </w:r>
      <w:r w:rsidR="00273B1D" w:rsidRPr="00273B1D">
        <w:rPr>
          <w:lang w:val="sr-Latn-CS"/>
        </w:rPr>
        <w:t xml:space="preserve"> </w:t>
      </w:r>
      <w:r>
        <w:rPr>
          <w:lang w:val="sr-Latn-CS"/>
        </w:rPr>
        <w:t>у</w:t>
      </w:r>
      <w:r w:rsidR="00273B1D" w:rsidRPr="00273B1D">
        <w:rPr>
          <w:lang w:val="sr-Latn-CS"/>
        </w:rPr>
        <w:t xml:space="preserve"> </w:t>
      </w:r>
      <w:r>
        <w:rPr>
          <w:lang w:val="sr-Latn-CS"/>
        </w:rPr>
        <w:t>изражености</w:t>
      </w:r>
      <w:r w:rsidR="00273B1D" w:rsidRPr="00273B1D">
        <w:rPr>
          <w:lang w:val="sr-Latn-CS"/>
        </w:rPr>
        <w:t xml:space="preserve"> </w:t>
      </w:r>
      <w:r>
        <w:rPr>
          <w:lang w:val="sr-Latn-CS"/>
        </w:rPr>
        <w:t>појединих</w:t>
      </w:r>
      <w:r w:rsidR="00273B1D" w:rsidRPr="00273B1D">
        <w:rPr>
          <w:lang w:val="sr-Latn-CS"/>
        </w:rPr>
        <w:t xml:space="preserve"> </w:t>
      </w:r>
      <w:r>
        <w:rPr>
          <w:lang w:val="sr-Latn-CS"/>
        </w:rPr>
        <w:t>психопатолошких</w:t>
      </w:r>
      <w:r w:rsidR="00273B1D" w:rsidRPr="00273B1D">
        <w:rPr>
          <w:lang w:val="sr-Latn-CS"/>
        </w:rPr>
        <w:t xml:space="preserve"> </w:t>
      </w:r>
      <w:r>
        <w:rPr>
          <w:lang w:val="sr-Latn-CS"/>
        </w:rPr>
        <w:t>симптома</w:t>
      </w:r>
      <w:r w:rsidR="00273B1D" w:rsidRPr="00273B1D">
        <w:rPr>
          <w:lang w:val="sr-Latn-CS"/>
        </w:rPr>
        <w:t xml:space="preserve"> </w:t>
      </w:r>
      <w:r>
        <w:rPr>
          <w:lang w:val="sr-Latn-CS"/>
        </w:rPr>
        <w:t>код</w:t>
      </w:r>
      <w:r w:rsidR="00273B1D" w:rsidRPr="00273B1D">
        <w:rPr>
          <w:lang w:val="sr-Latn-CS"/>
        </w:rPr>
        <w:t xml:space="preserve"> </w:t>
      </w:r>
      <w:r>
        <w:rPr>
          <w:lang w:val="sr-Latn-CS"/>
        </w:rPr>
        <w:t>студената</w:t>
      </w:r>
      <w:r w:rsidR="00273B1D" w:rsidRPr="00273B1D">
        <w:rPr>
          <w:lang w:val="sr-Latn-CS"/>
        </w:rPr>
        <w:t xml:space="preserve"> </w:t>
      </w:r>
      <w:r>
        <w:rPr>
          <w:lang w:val="sr-Latn-CS"/>
        </w:rPr>
        <w:t>различитих</w:t>
      </w:r>
      <w:r w:rsidR="00273B1D" w:rsidRPr="00273B1D">
        <w:rPr>
          <w:lang w:val="sr-Latn-CS"/>
        </w:rPr>
        <w:t xml:space="preserve"> </w:t>
      </w:r>
      <w:r>
        <w:rPr>
          <w:lang w:val="sr-Latn-CS"/>
        </w:rPr>
        <w:t>факултета</w:t>
      </w:r>
      <w:r w:rsidR="00B87E67">
        <w:rPr>
          <w:lang w:val="sr-Latn-CS"/>
        </w:rPr>
        <w:t>.</w:t>
      </w:r>
      <w:r w:rsidR="00273B1D" w:rsidRPr="00273B1D">
        <w:rPr>
          <w:lang w:val="sr-Latn-CS"/>
        </w:rPr>
        <w:t xml:space="preserve"> </w:t>
      </w:r>
      <w:r>
        <w:rPr>
          <w:lang w:val="sr-Latn-CS"/>
        </w:rPr>
        <w:t>Поред</w:t>
      </w:r>
      <w:r w:rsidR="00E95202">
        <w:rPr>
          <w:lang w:val="sr-Latn-CS"/>
        </w:rPr>
        <w:t xml:space="preserve"> </w:t>
      </w:r>
      <w:r>
        <w:rPr>
          <w:lang w:val="sr-Latn-CS"/>
        </w:rPr>
        <w:t>тога</w:t>
      </w:r>
      <w:r w:rsidR="00E95202">
        <w:rPr>
          <w:lang w:val="sr-Latn-CS"/>
        </w:rPr>
        <w:t xml:space="preserve"> </w:t>
      </w:r>
      <w:r>
        <w:rPr>
          <w:lang w:val="sr-Latn-CS"/>
        </w:rPr>
        <w:t>проверено</w:t>
      </w:r>
      <w:r w:rsidR="00E95202">
        <w:rPr>
          <w:lang w:val="sr-Latn-CS"/>
        </w:rPr>
        <w:t xml:space="preserve"> </w:t>
      </w:r>
      <w:r>
        <w:rPr>
          <w:lang w:val="sr-Latn-CS"/>
        </w:rPr>
        <w:t>је</w:t>
      </w:r>
      <w:r w:rsidR="00E95202">
        <w:rPr>
          <w:lang w:val="sr-Latn-CS"/>
        </w:rPr>
        <w:t xml:space="preserve"> </w:t>
      </w:r>
      <w:r>
        <w:rPr>
          <w:lang w:val="sr-Latn-CS"/>
        </w:rPr>
        <w:t>и</w:t>
      </w:r>
      <w:r w:rsidR="00E95202">
        <w:rPr>
          <w:lang w:val="sr-Latn-CS"/>
        </w:rPr>
        <w:t xml:space="preserve"> </w:t>
      </w:r>
      <w:r>
        <w:rPr>
          <w:lang w:val="sr-Latn-CS"/>
        </w:rPr>
        <w:t>евентуално</w:t>
      </w:r>
      <w:r w:rsidR="00E95202">
        <w:rPr>
          <w:lang w:val="sr-Latn-CS"/>
        </w:rPr>
        <w:t xml:space="preserve"> </w:t>
      </w:r>
      <w:r>
        <w:rPr>
          <w:lang w:val="sr-Latn-CS"/>
        </w:rPr>
        <w:t>постојање</w:t>
      </w:r>
      <w:r w:rsidR="00E95202">
        <w:rPr>
          <w:lang w:val="sr-Latn-CS"/>
        </w:rPr>
        <w:t xml:space="preserve"> </w:t>
      </w:r>
      <w:r>
        <w:rPr>
          <w:lang w:val="sr-Latn-CS"/>
        </w:rPr>
        <w:t>разлика</w:t>
      </w:r>
      <w:r w:rsidR="00E95202">
        <w:rPr>
          <w:lang w:val="sr-Latn-CS"/>
        </w:rPr>
        <w:t xml:space="preserve"> </w:t>
      </w:r>
      <w:r>
        <w:rPr>
          <w:lang w:val="sr-Latn-CS"/>
        </w:rPr>
        <w:t>у</w:t>
      </w:r>
      <w:r w:rsidR="00E95202">
        <w:rPr>
          <w:lang w:val="sr-Latn-CS"/>
        </w:rPr>
        <w:t xml:space="preserve"> </w:t>
      </w:r>
      <w:r>
        <w:rPr>
          <w:lang w:val="sr-Latn-CS"/>
        </w:rPr>
        <w:t>изражености</w:t>
      </w:r>
      <w:r w:rsidR="00E95202">
        <w:rPr>
          <w:lang w:val="sr-Latn-CS"/>
        </w:rPr>
        <w:t xml:space="preserve"> </w:t>
      </w:r>
      <w:r>
        <w:rPr>
          <w:lang w:val="sr-Latn-CS"/>
        </w:rPr>
        <w:t>појединих</w:t>
      </w:r>
      <w:r w:rsidR="00E95202">
        <w:rPr>
          <w:lang w:val="sr-Latn-CS"/>
        </w:rPr>
        <w:t xml:space="preserve"> </w:t>
      </w:r>
      <w:r>
        <w:rPr>
          <w:lang w:val="sr-Latn-CS"/>
        </w:rPr>
        <w:t>психопатолошких</w:t>
      </w:r>
      <w:r w:rsidR="00E95202">
        <w:rPr>
          <w:lang w:val="sr-Latn-CS"/>
        </w:rPr>
        <w:t xml:space="preserve"> </w:t>
      </w:r>
      <w:r>
        <w:rPr>
          <w:lang w:val="sr-Latn-CS"/>
        </w:rPr>
        <w:t>симптома</w:t>
      </w:r>
      <w:r w:rsidR="00E95202">
        <w:rPr>
          <w:lang w:val="sr-Latn-CS"/>
        </w:rPr>
        <w:t xml:space="preserve"> </w:t>
      </w:r>
      <w:r>
        <w:rPr>
          <w:lang w:val="sr-Latn-CS"/>
        </w:rPr>
        <w:t>у</w:t>
      </w:r>
      <w:r w:rsidR="00E95202">
        <w:rPr>
          <w:lang w:val="sr-Latn-CS"/>
        </w:rPr>
        <w:t xml:space="preserve"> </w:t>
      </w:r>
      <w:r>
        <w:rPr>
          <w:lang w:val="sr-Latn-CS"/>
        </w:rPr>
        <w:t>односу</w:t>
      </w:r>
      <w:r w:rsidR="00E95202">
        <w:rPr>
          <w:lang w:val="sr-Latn-CS"/>
        </w:rPr>
        <w:t xml:space="preserve"> </w:t>
      </w:r>
      <w:r>
        <w:rPr>
          <w:lang w:val="sr-Latn-CS"/>
        </w:rPr>
        <w:t>на</w:t>
      </w:r>
      <w:r w:rsidR="00E95202">
        <w:rPr>
          <w:lang w:val="sr-Latn-CS"/>
        </w:rPr>
        <w:t xml:space="preserve"> </w:t>
      </w:r>
      <w:r>
        <w:rPr>
          <w:lang w:val="sr-Latn-CS"/>
        </w:rPr>
        <w:t>пол</w:t>
      </w:r>
      <w:r w:rsidR="005E01E3">
        <w:rPr>
          <w:lang w:val="sr-Latn-CS"/>
        </w:rPr>
        <w:t xml:space="preserve"> </w:t>
      </w:r>
      <w:r>
        <w:rPr>
          <w:lang w:val="sr-Latn-CS"/>
        </w:rPr>
        <w:t>испитаника</w:t>
      </w:r>
      <w:r w:rsidR="005E01E3">
        <w:rPr>
          <w:lang w:val="sr-Latn-CS"/>
        </w:rPr>
        <w:t xml:space="preserve">, </w:t>
      </w:r>
      <w:r>
        <w:rPr>
          <w:lang w:val="sr-Latn-CS"/>
        </w:rPr>
        <w:t>године</w:t>
      </w:r>
      <w:r w:rsidR="005E01E3">
        <w:rPr>
          <w:lang w:val="sr-Latn-CS"/>
        </w:rPr>
        <w:t xml:space="preserve"> </w:t>
      </w:r>
      <w:r>
        <w:rPr>
          <w:lang w:val="sr-Latn-CS"/>
        </w:rPr>
        <w:t>старости</w:t>
      </w:r>
      <w:r w:rsidR="005E01E3">
        <w:rPr>
          <w:lang w:val="sr-Latn-CS"/>
        </w:rPr>
        <w:t xml:space="preserve"> </w:t>
      </w:r>
      <w:r>
        <w:rPr>
          <w:lang w:val="sr-Latn-CS"/>
        </w:rPr>
        <w:t>и</w:t>
      </w:r>
      <w:r w:rsidR="005E01E3">
        <w:rPr>
          <w:lang w:val="sr-Latn-CS"/>
        </w:rPr>
        <w:t xml:space="preserve"> </w:t>
      </w:r>
      <w:r>
        <w:rPr>
          <w:lang w:val="sr-Latn-CS"/>
        </w:rPr>
        <w:t>годину</w:t>
      </w:r>
      <w:r w:rsidR="005E01E3">
        <w:rPr>
          <w:lang w:val="sr-Latn-CS"/>
        </w:rPr>
        <w:t xml:space="preserve"> </w:t>
      </w:r>
      <w:r>
        <w:rPr>
          <w:lang w:val="sr-Latn-CS"/>
        </w:rPr>
        <w:t>студија</w:t>
      </w:r>
      <w:r w:rsidR="005E01E3">
        <w:rPr>
          <w:lang w:val="sr-Latn-CS"/>
        </w:rPr>
        <w:t>.</w:t>
      </w:r>
    </w:p>
    <w:p w:rsidR="00273B1D" w:rsidRDefault="00273B1D" w:rsidP="008171BB">
      <w:pPr>
        <w:spacing w:line="360" w:lineRule="auto"/>
        <w:rPr>
          <w:lang w:val="sr-Latn-CS"/>
        </w:rPr>
      </w:pPr>
    </w:p>
    <w:p w:rsidR="00273B1D" w:rsidRPr="00273B1D" w:rsidRDefault="00CD2CFA" w:rsidP="008171BB">
      <w:pPr>
        <w:spacing w:line="360" w:lineRule="auto"/>
        <w:ind w:firstLine="720"/>
        <w:rPr>
          <w:lang w:val="sr-Latn-CS"/>
        </w:rPr>
      </w:pPr>
      <w:r>
        <w:rPr>
          <w:lang w:val="sr-Latn-CS"/>
        </w:rPr>
        <w:t>Испитане</w:t>
      </w:r>
      <w:r w:rsidR="00273B1D" w:rsidRPr="00273B1D">
        <w:rPr>
          <w:lang w:val="sr-Latn-CS"/>
        </w:rPr>
        <w:t xml:space="preserve"> </w:t>
      </w:r>
      <w:r>
        <w:rPr>
          <w:lang w:val="sr-Latn-CS"/>
        </w:rPr>
        <w:t>су</w:t>
      </w:r>
      <w:r w:rsidR="00273B1D" w:rsidRPr="00273B1D">
        <w:rPr>
          <w:lang w:val="sr-Latn-CS"/>
        </w:rPr>
        <w:t xml:space="preserve"> </w:t>
      </w:r>
      <w:r>
        <w:rPr>
          <w:lang w:val="sr-Latn-CS"/>
        </w:rPr>
        <w:t>разлике</w:t>
      </w:r>
      <w:r w:rsidR="00273B1D" w:rsidRPr="00273B1D">
        <w:rPr>
          <w:lang w:val="sr-Latn-CS"/>
        </w:rPr>
        <w:t xml:space="preserve"> </w:t>
      </w:r>
      <w:r>
        <w:rPr>
          <w:lang w:val="sr-Latn-CS"/>
        </w:rPr>
        <w:t>у</w:t>
      </w:r>
      <w:r w:rsidR="00273B1D" w:rsidRPr="00273B1D">
        <w:rPr>
          <w:lang w:val="sr-Latn-CS"/>
        </w:rPr>
        <w:t xml:space="preserve"> </w:t>
      </w:r>
      <w:r>
        <w:rPr>
          <w:lang w:val="sr-Latn-CS"/>
        </w:rPr>
        <w:t>степену</w:t>
      </w:r>
      <w:r w:rsidR="00273B1D" w:rsidRPr="00273B1D">
        <w:rPr>
          <w:lang w:val="sr-Latn-CS"/>
        </w:rPr>
        <w:t xml:space="preserve"> </w:t>
      </w:r>
      <w:r>
        <w:rPr>
          <w:lang w:val="sr-Latn-CS"/>
        </w:rPr>
        <w:t>испољавања</w:t>
      </w:r>
      <w:r w:rsidR="00273B1D" w:rsidRPr="00273B1D">
        <w:rPr>
          <w:lang w:val="sr-Latn-CS"/>
        </w:rPr>
        <w:t xml:space="preserve"> </w:t>
      </w:r>
      <w:r>
        <w:rPr>
          <w:lang w:val="sr-Latn-CS"/>
        </w:rPr>
        <w:t>следећих</w:t>
      </w:r>
      <w:r w:rsidR="00273B1D" w:rsidRPr="00273B1D">
        <w:rPr>
          <w:lang w:val="sr-Latn-CS"/>
        </w:rPr>
        <w:t xml:space="preserve"> </w:t>
      </w:r>
      <w:r>
        <w:rPr>
          <w:lang w:val="sr-Latn-CS"/>
        </w:rPr>
        <w:t>симптома</w:t>
      </w:r>
      <w:r w:rsidR="00273B1D" w:rsidRPr="00273B1D">
        <w:rPr>
          <w:lang w:val="sr-Latn-CS"/>
        </w:rPr>
        <w:t>:</w:t>
      </w:r>
    </w:p>
    <w:p w:rsidR="00273B1D" w:rsidRPr="00273B1D" w:rsidRDefault="00273B1D" w:rsidP="008171BB">
      <w:pPr>
        <w:numPr>
          <w:ilvl w:val="1"/>
          <w:numId w:val="2"/>
        </w:numPr>
        <w:spacing w:line="360" w:lineRule="auto"/>
        <w:rPr>
          <w:lang w:val="sr-Latn-CS"/>
        </w:rPr>
      </w:pPr>
      <w:r w:rsidRPr="00273B1D">
        <w:rPr>
          <w:lang w:val="sr-Latn-CS"/>
        </w:rPr>
        <w:t xml:space="preserve"> </w:t>
      </w:r>
      <w:r w:rsidR="00CD2CFA">
        <w:rPr>
          <w:lang w:val="sr-Latn-CS"/>
        </w:rPr>
        <w:t>соматизације</w:t>
      </w:r>
      <w:r w:rsidRPr="00273B1D">
        <w:rPr>
          <w:lang w:val="sr-Latn-CS"/>
        </w:rPr>
        <w:t xml:space="preserve">, </w:t>
      </w:r>
    </w:p>
    <w:p w:rsidR="00273B1D" w:rsidRPr="00273B1D" w:rsidRDefault="00273B1D" w:rsidP="008171BB">
      <w:pPr>
        <w:numPr>
          <w:ilvl w:val="1"/>
          <w:numId w:val="2"/>
        </w:numPr>
        <w:spacing w:line="360" w:lineRule="auto"/>
        <w:rPr>
          <w:lang w:val="sr-Latn-CS"/>
        </w:rPr>
      </w:pPr>
      <w:r w:rsidRPr="00273B1D">
        <w:rPr>
          <w:lang w:val="sr-Latn-CS"/>
        </w:rPr>
        <w:t xml:space="preserve"> </w:t>
      </w:r>
      <w:r w:rsidR="00CD2CFA">
        <w:rPr>
          <w:lang w:val="sr-Latn-CS"/>
        </w:rPr>
        <w:t>опсесивно</w:t>
      </w:r>
      <w:r w:rsidRPr="00273B1D">
        <w:rPr>
          <w:lang w:val="sr-Latn-CS"/>
        </w:rPr>
        <w:t>-</w:t>
      </w:r>
      <w:r w:rsidR="00CD2CFA">
        <w:rPr>
          <w:lang w:val="sr-Latn-CS"/>
        </w:rPr>
        <w:t>компулизвних</w:t>
      </w:r>
      <w:r w:rsidRPr="00273B1D">
        <w:rPr>
          <w:lang w:val="sr-Latn-CS"/>
        </w:rPr>
        <w:t xml:space="preserve">, </w:t>
      </w:r>
    </w:p>
    <w:p w:rsidR="00273B1D" w:rsidRPr="00273B1D" w:rsidRDefault="00273B1D" w:rsidP="008171BB">
      <w:pPr>
        <w:numPr>
          <w:ilvl w:val="1"/>
          <w:numId w:val="2"/>
        </w:numPr>
        <w:spacing w:line="360" w:lineRule="auto"/>
        <w:rPr>
          <w:lang w:val="sr-Latn-CS"/>
        </w:rPr>
      </w:pPr>
      <w:r w:rsidRPr="00273B1D">
        <w:rPr>
          <w:lang w:val="sr-Latn-CS"/>
        </w:rPr>
        <w:t xml:space="preserve"> </w:t>
      </w:r>
      <w:r w:rsidR="00CD2CFA">
        <w:rPr>
          <w:lang w:val="sr-Latn-CS"/>
        </w:rPr>
        <w:t>интерперсоналне</w:t>
      </w:r>
      <w:r w:rsidRPr="00273B1D">
        <w:rPr>
          <w:lang w:val="sr-Latn-CS"/>
        </w:rPr>
        <w:t xml:space="preserve"> </w:t>
      </w:r>
      <w:r w:rsidR="00CD2CFA">
        <w:rPr>
          <w:lang w:val="sr-Latn-CS"/>
        </w:rPr>
        <w:t>сензитивности</w:t>
      </w:r>
      <w:r w:rsidRPr="00273B1D">
        <w:rPr>
          <w:lang w:val="sr-Latn-CS"/>
        </w:rPr>
        <w:t xml:space="preserve">, </w:t>
      </w:r>
    </w:p>
    <w:p w:rsidR="00273B1D" w:rsidRPr="00273B1D" w:rsidRDefault="00273B1D" w:rsidP="008171BB">
      <w:pPr>
        <w:numPr>
          <w:ilvl w:val="1"/>
          <w:numId w:val="2"/>
        </w:numPr>
        <w:spacing w:line="360" w:lineRule="auto"/>
        <w:rPr>
          <w:lang w:val="sr-Latn-CS"/>
        </w:rPr>
      </w:pPr>
      <w:r w:rsidRPr="00273B1D">
        <w:rPr>
          <w:lang w:val="sr-Latn-CS"/>
        </w:rPr>
        <w:t xml:space="preserve"> </w:t>
      </w:r>
      <w:r w:rsidR="00CD2CFA">
        <w:rPr>
          <w:lang w:val="sr-Latn-CS"/>
        </w:rPr>
        <w:t>депресивности</w:t>
      </w:r>
      <w:r w:rsidRPr="00273B1D">
        <w:rPr>
          <w:lang w:val="sr-Latn-CS"/>
        </w:rPr>
        <w:t xml:space="preserve">, </w:t>
      </w:r>
    </w:p>
    <w:p w:rsidR="00273B1D" w:rsidRPr="00273B1D" w:rsidRDefault="00273B1D" w:rsidP="008171BB">
      <w:pPr>
        <w:numPr>
          <w:ilvl w:val="1"/>
          <w:numId w:val="2"/>
        </w:numPr>
        <w:spacing w:line="360" w:lineRule="auto"/>
        <w:rPr>
          <w:lang w:val="sr-Latn-CS"/>
        </w:rPr>
      </w:pPr>
      <w:r w:rsidRPr="00273B1D">
        <w:rPr>
          <w:lang w:val="sr-Latn-CS"/>
        </w:rPr>
        <w:t xml:space="preserve"> </w:t>
      </w:r>
      <w:r w:rsidR="00CD2CFA">
        <w:rPr>
          <w:lang w:val="sr-Latn-CS"/>
        </w:rPr>
        <w:t>анксиозности</w:t>
      </w:r>
      <w:r w:rsidRPr="00273B1D">
        <w:rPr>
          <w:lang w:val="sr-Latn-CS"/>
        </w:rPr>
        <w:t xml:space="preserve">, </w:t>
      </w:r>
    </w:p>
    <w:p w:rsidR="00273B1D" w:rsidRPr="00273B1D" w:rsidRDefault="00273B1D" w:rsidP="008171BB">
      <w:pPr>
        <w:numPr>
          <w:ilvl w:val="1"/>
          <w:numId w:val="2"/>
        </w:numPr>
        <w:spacing w:line="360" w:lineRule="auto"/>
        <w:rPr>
          <w:lang w:val="sr-Latn-CS"/>
        </w:rPr>
      </w:pPr>
      <w:r w:rsidRPr="00273B1D">
        <w:rPr>
          <w:lang w:val="sr-Latn-CS"/>
        </w:rPr>
        <w:t xml:space="preserve"> </w:t>
      </w:r>
      <w:r w:rsidR="00CD2CFA">
        <w:rPr>
          <w:lang w:val="sr-Latn-CS"/>
        </w:rPr>
        <w:t>хостилности</w:t>
      </w:r>
      <w:r w:rsidRPr="00273B1D">
        <w:rPr>
          <w:lang w:val="sr-Latn-CS"/>
        </w:rPr>
        <w:t xml:space="preserve">, </w:t>
      </w:r>
    </w:p>
    <w:p w:rsidR="00273B1D" w:rsidRPr="00273B1D" w:rsidRDefault="00273B1D" w:rsidP="008171BB">
      <w:pPr>
        <w:numPr>
          <w:ilvl w:val="1"/>
          <w:numId w:val="2"/>
        </w:numPr>
        <w:spacing w:line="360" w:lineRule="auto"/>
        <w:rPr>
          <w:lang w:val="sr-Latn-CS"/>
        </w:rPr>
      </w:pPr>
      <w:r w:rsidRPr="00273B1D">
        <w:rPr>
          <w:lang w:val="sr-Latn-CS"/>
        </w:rPr>
        <w:t xml:space="preserve"> </w:t>
      </w:r>
      <w:r w:rsidR="00CD2CFA">
        <w:rPr>
          <w:lang w:val="sr-Latn-CS"/>
        </w:rPr>
        <w:t>фобичне</w:t>
      </w:r>
      <w:r w:rsidRPr="00273B1D">
        <w:rPr>
          <w:lang w:val="sr-Latn-CS"/>
        </w:rPr>
        <w:t xml:space="preserve"> </w:t>
      </w:r>
      <w:r w:rsidR="00CD2CFA">
        <w:rPr>
          <w:lang w:val="sr-Latn-CS"/>
        </w:rPr>
        <w:t>анксиозности</w:t>
      </w:r>
      <w:r w:rsidRPr="00273B1D">
        <w:rPr>
          <w:lang w:val="sr-Latn-CS"/>
        </w:rPr>
        <w:t xml:space="preserve">, </w:t>
      </w:r>
    </w:p>
    <w:p w:rsidR="00273B1D" w:rsidRPr="00273B1D" w:rsidRDefault="00273B1D" w:rsidP="008171BB">
      <w:pPr>
        <w:numPr>
          <w:ilvl w:val="1"/>
          <w:numId w:val="2"/>
        </w:numPr>
        <w:spacing w:line="360" w:lineRule="auto"/>
        <w:rPr>
          <w:lang w:val="sr-Latn-CS"/>
        </w:rPr>
      </w:pPr>
      <w:r w:rsidRPr="00273B1D">
        <w:rPr>
          <w:lang w:val="sr-Latn-CS"/>
        </w:rPr>
        <w:t xml:space="preserve"> </w:t>
      </w:r>
      <w:r w:rsidR="00CD2CFA">
        <w:rPr>
          <w:lang w:val="sr-Latn-CS"/>
        </w:rPr>
        <w:t>параноидне</w:t>
      </w:r>
      <w:r w:rsidRPr="00273B1D">
        <w:rPr>
          <w:lang w:val="sr-Latn-CS"/>
        </w:rPr>
        <w:t xml:space="preserve"> </w:t>
      </w:r>
      <w:r w:rsidR="00CD2CFA">
        <w:rPr>
          <w:lang w:val="sr-Latn-CS"/>
        </w:rPr>
        <w:t>идеације</w:t>
      </w:r>
      <w:r w:rsidRPr="00273B1D">
        <w:rPr>
          <w:lang w:val="sr-Latn-CS"/>
        </w:rPr>
        <w:t xml:space="preserve"> </w:t>
      </w:r>
    </w:p>
    <w:p w:rsidR="00273B1D" w:rsidRPr="00C03951" w:rsidRDefault="00273B1D" w:rsidP="008171BB">
      <w:pPr>
        <w:numPr>
          <w:ilvl w:val="1"/>
          <w:numId w:val="2"/>
        </w:numPr>
        <w:spacing w:line="360" w:lineRule="auto"/>
      </w:pPr>
      <w:r w:rsidRPr="00273B1D">
        <w:rPr>
          <w:lang w:val="sr-Latn-CS"/>
        </w:rPr>
        <w:t xml:space="preserve"> </w:t>
      </w:r>
      <w:r w:rsidR="00CD2CFA">
        <w:rPr>
          <w:lang w:val="sr-Latn-CS"/>
        </w:rPr>
        <w:t>и</w:t>
      </w:r>
      <w:r w:rsidRPr="00273B1D">
        <w:rPr>
          <w:lang w:val="sr-Latn-CS"/>
        </w:rPr>
        <w:t xml:space="preserve"> </w:t>
      </w:r>
      <w:r w:rsidR="00CD2CFA">
        <w:rPr>
          <w:lang w:val="sr-Latn-CS"/>
        </w:rPr>
        <w:t>психотицизма</w:t>
      </w:r>
      <w:r w:rsidRPr="00273B1D">
        <w:rPr>
          <w:lang w:val="sr-Latn-CS"/>
        </w:rPr>
        <w:t>.</w:t>
      </w:r>
    </w:p>
    <w:p w:rsidR="00831479" w:rsidRPr="00C03951" w:rsidRDefault="00831479" w:rsidP="008171BB">
      <w:pPr>
        <w:spacing w:line="360" w:lineRule="auto"/>
        <w:rPr>
          <w:b/>
        </w:rPr>
      </w:pPr>
    </w:p>
    <w:p w:rsidR="00FC5B7E" w:rsidRDefault="00FC5B7E" w:rsidP="00FC5B7E">
      <w:pPr>
        <w:jc w:val="center"/>
        <w:rPr>
          <w:smallCaps/>
        </w:rPr>
      </w:pPr>
    </w:p>
    <w:p w:rsidR="00386AAB" w:rsidRPr="008171BB" w:rsidRDefault="00063276" w:rsidP="00FC5B7E">
      <w:pPr>
        <w:jc w:val="center"/>
        <w:rPr>
          <w:smallCaps/>
          <w:lang w:val="sr-Latn-CS"/>
        </w:rPr>
      </w:pPr>
      <w:r>
        <w:rPr>
          <w:smallCaps/>
        </w:rPr>
        <w:t>ИНСТРУМЕНТ ИСТРАЖИВАЊА</w:t>
      </w:r>
    </w:p>
    <w:p w:rsidR="001D36F6" w:rsidRPr="00445128" w:rsidRDefault="001D36F6" w:rsidP="008171BB">
      <w:pPr>
        <w:spacing w:line="360" w:lineRule="auto"/>
        <w:rPr>
          <w:b/>
        </w:rPr>
      </w:pPr>
    </w:p>
    <w:p w:rsidR="000628B4" w:rsidRDefault="00CD2CFA" w:rsidP="008171BB">
      <w:pPr>
        <w:autoSpaceDE w:val="0"/>
        <w:autoSpaceDN w:val="0"/>
        <w:adjustRightInd w:val="0"/>
        <w:spacing w:line="360" w:lineRule="auto"/>
        <w:ind w:firstLine="720"/>
        <w:jc w:val="both"/>
      </w:pPr>
      <w:r>
        <w:rPr>
          <w:lang w:val="sr-Latn-CS"/>
        </w:rPr>
        <w:t>За</w:t>
      </w:r>
      <w:r w:rsidR="00273B1D" w:rsidRPr="00273B1D">
        <w:rPr>
          <w:lang w:val="sr-Latn-CS"/>
        </w:rPr>
        <w:t xml:space="preserve"> </w:t>
      </w:r>
      <w:r>
        <w:rPr>
          <w:lang w:val="sr-Latn-CS"/>
        </w:rPr>
        <w:t>испитивање</w:t>
      </w:r>
      <w:r w:rsidR="00273B1D" w:rsidRPr="00273B1D">
        <w:rPr>
          <w:lang w:val="sr-Latn-CS"/>
        </w:rPr>
        <w:t xml:space="preserve"> </w:t>
      </w:r>
      <w:r>
        <w:rPr>
          <w:lang w:val="sr-Latn-CS"/>
        </w:rPr>
        <w:t>степена</w:t>
      </w:r>
      <w:r w:rsidR="00273B1D" w:rsidRPr="00273B1D">
        <w:rPr>
          <w:lang w:val="sr-Latn-CS"/>
        </w:rPr>
        <w:t xml:space="preserve"> </w:t>
      </w:r>
      <w:r>
        <w:rPr>
          <w:lang w:val="sr-Latn-CS"/>
        </w:rPr>
        <w:t>присуства</w:t>
      </w:r>
      <w:r w:rsidR="00273B1D" w:rsidRPr="00273B1D">
        <w:rPr>
          <w:lang w:val="sr-Latn-CS"/>
        </w:rPr>
        <w:t xml:space="preserve"> </w:t>
      </w:r>
      <w:r>
        <w:rPr>
          <w:lang w:val="sr-Latn-CS"/>
        </w:rPr>
        <w:t>појединих</w:t>
      </w:r>
      <w:r w:rsidR="00273B1D" w:rsidRPr="00273B1D">
        <w:rPr>
          <w:lang w:val="sr-Latn-CS"/>
        </w:rPr>
        <w:t xml:space="preserve"> </w:t>
      </w:r>
      <w:r>
        <w:rPr>
          <w:lang w:val="sr-Latn-CS"/>
        </w:rPr>
        <w:t>психопатолошких</w:t>
      </w:r>
      <w:r w:rsidR="00273B1D" w:rsidRPr="00273B1D">
        <w:rPr>
          <w:lang w:val="sr-Latn-CS"/>
        </w:rPr>
        <w:t xml:space="preserve"> </w:t>
      </w:r>
      <w:r>
        <w:rPr>
          <w:lang w:val="sr-Latn-CS"/>
        </w:rPr>
        <w:t>симптома</w:t>
      </w:r>
      <w:r w:rsidR="00273B1D" w:rsidRPr="00273B1D">
        <w:rPr>
          <w:lang w:val="sr-Latn-CS"/>
        </w:rPr>
        <w:t xml:space="preserve"> </w:t>
      </w:r>
      <w:r>
        <w:rPr>
          <w:lang w:val="sr-Latn-CS"/>
        </w:rPr>
        <w:t>коришћен</w:t>
      </w:r>
      <w:r w:rsidR="00276BC0">
        <w:rPr>
          <w:lang w:val="sr-Latn-CS"/>
        </w:rPr>
        <w:t xml:space="preserve"> </w:t>
      </w:r>
      <w:r>
        <w:rPr>
          <w:lang w:val="sr-Latn-CS"/>
        </w:rPr>
        <w:t>је</w:t>
      </w:r>
      <w:r w:rsidR="00276BC0">
        <w:rPr>
          <w:lang w:val="sr-Latn-CS"/>
        </w:rPr>
        <w:t xml:space="preserve"> </w:t>
      </w:r>
      <w:r>
        <w:rPr>
          <w:lang w:val="sr-Latn-CS"/>
        </w:rPr>
        <w:t>Симптоматски</w:t>
      </w:r>
      <w:r w:rsidR="00276BC0">
        <w:rPr>
          <w:lang w:val="sr-Latn-CS"/>
        </w:rPr>
        <w:t xml:space="preserve"> </w:t>
      </w:r>
      <w:r>
        <w:rPr>
          <w:lang w:val="sr-Latn-CS"/>
        </w:rPr>
        <w:t>тест</w:t>
      </w:r>
      <w:r w:rsidR="00276BC0">
        <w:rPr>
          <w:lang w:val="sr-Latn-CS"/>
        </w:rPr>
        <w:t xml:space="preserve"> </w:t>
      </w:r>
      <w:r w:rsidR="00DC751C" w:rsidRPr="00DC751C">
        <w:rPr>
          <w:lang w:val="sr-Latn-CS"/>
        </w:rPr>
        <w:t>SCL-90</w:t>
      </w:r>
      <w:r w:rsidR="00276BC0" w:rsidRPr="00DC751C">
        <w:rPr>
          <w:lang w:val="sr-Latn-CS"/>
        </w:rPr>
        <w:t xml:space="preserve">, </w:t>
      </w:r>
      <w:r w:rsidRPr="00DC751C">
        <w:rPr>
          <w:lang w:val="sr-Latn-CS"/>
        </w:rPr>
        <w:t>аутора</w:t>
      </w:r>
      <w:r w:rsidR="00273B1D" w:rsidRPr="00273B1D">
        <w:rPr>
          <w:lang w:val="sr-Latn-CS"/>
        </w:rPr>
        <w:t xml:space="preserve"> </w:t>
      </w:r>
      <w:r>
        <w:t>Леонард</w:t>
      </w:r>
      <w:r>
        <w:rPr>
          <w:lang w:val="sr-Latn-CS"/>
        </w:rPr>
        <w:t>а</w:t>
      </w:r>
      <w:r w:rsidR="00273B1D" w:rsidRPr="00273B1D">
        <w:t xml:space="preserve"> </w:t>
      </w:r>
      <w:r>
        <w:t>Р</w:t>
      </w:r>
      <w:r w:rsidR="00273B1D" w:rsidRPr="00273B1D">
        <w:t xml:space="preserve">. </w:t>
      </w:r>
      <w:r>
        <w:t>Дерогатис</w:t>
      </w:r>
      <w:r>
        <w:rPr>
          <w:lang w:val="sr-Latn-CS"/>
        </w:rPr>
        <w:t>а</w:t>
      </w:r>
      <w:r w:rsidR="00276BC0">
        <w:rPr>
          <w:lang w:val="sr-Latn-CS"/>
        </w:rPr>
        <w:t xml:space="preserve">. </w:t>
      </w:r>
      <w:r>
        <w:rPr>
          <w:lang w:val="sr-Latn-CS"/>
        </w:rPr>
        <w:t>Бројни</w:t>
      </w:r>
      <w:r w:rsidR="00276BC0">
        <w:rPr>
          <w:lang w:val="sr-Latn-CS"/>
        </w:rPr>
        <w:t xml:space="preserve"> </w:t>
      </w:r>
      <w:r>
        <w:rPr>
          <w:lang w:val="sr-Latn-CS"/>
        </w:rPr>
        <w:t>аутори</w:t>
      </w:r>
      <w:r w:rsidR="00276BC0">
        <w:rPr>
          <w:lang w:val="sr-Latn-CS"/>
        </w:rPr>
        <w:t xml:space="preserve"> </w:t>
      </w:r>
      <w:r>
        <w:rPr>
          <w:lang w:val="sr-Latn-CS"/>
        </w:rPr>
        <w:t>и</w:t>
      </w:r>
      <w:r w:rsidR="00276BC0">
        <w:rPr>
          <w:lang w:val="sr-Latn-CS"/>
        </w:rPr>
        <w:t xml:space="preserve"> </w:t>
      </w:r>
      <w:r>
        <w:rPr>
          <w:lang w:val="sr-Latn-CS"/>
        </w:rPr>
        <w:t>истраживачи</w:t>
      </w:r>
      <w:r w:rsidR="00276BC0">
        <w:rPr>
          <w:lang w:val="sr-Latn-CS"/>
        </w:rPr>
        <w:t xml:space="preserve"> </w:t>
      </w:r>
      <w:r w:rsidR="007F67D6" w:rsidRPr="00BC402C">
        <w:t>(</w:t>
      </w:r>
      <w:r w:rsidR="00D57075">
        <w:t>Johnson, Ellison,</w:t>
      </w:r>
      <w:r w:rsidR="00D57075" w:rsidRPr="00BC402C">
        <w:t xml:space="preserve"> Heikkinen, 19</w:t>
      </w:r>
      <w:r w:rsidR="00BD3732">
        <w:t>89</w:t>
      </w:r>
      <w:r w:rsidR="007F67D6" w:rsidRPr="00BC402C">
        <w:t xml:space="preserve">) </w:t>
      </w:r>
      <w:r>
        <w:rPr>
          <w:lang w:val="sr-Latn-CS"/>
        </w:rPr>
        <w:t>заступају</w:t>
      </w:r>
      <w:r w:rsidR="00276BC0" w:rsidRPr="00BC402C">
        <w:rPr>
          <w:lang w:val="sr-Latn-CS"/>
        </w:rPr>
        <w:t xml:space="preserve"> </w:t>
      </w:r>
      <w:r>
        <w:rPr>
          <w:lang w:val="sr-Latn-CS"/>
        </w:rPr>
        <w:t>став</w:t>
      </w:r>
      <w:r w:rsidR="00276BC0" w:rsidRPr="00BC402C">
        <w:rPr>
          <w:lang w:val="sr-Latn-CS"/>
        </w:rPr>
        <w:t xml:space="preserve"> </w:t>
      </w:r>
      <w:r>
        <w:rPr>
          <w:lang w:val="sr-Latn-CS"/>
        </w:rPr>
        <w:t>да</w:t>
      </w:r>
      <w:r w:rsidR="00276BC0" w:rsidRPr="00BC402C">
        <w:rPr>
          <w:lang w:val="sr-Latn-CS"/>
        </w:rPr>
        <w:t xml:space="preserve"> </w:t>
      </w:r>
      <w:r>
        <w:rPr>
          <w:lang w:val="sr-Latn-CS"/>
        </w:rPr>
        <w:t>овај</w:t>
      </w:r>
      <w:r w:rsidR="003763B6">
        <w:rPr>
          <w:lang w:val="sr-Latn-CS"/>
        </w:rPr>
        <w:t xml:space="preserve"> </w:t>
      </w:r>
      <w:r>
        <w:rPr>
          <w:lang w:val="sr-Latn-CS"/>
        </w:rPr>
        <w:t>инструмент</w:t>
      </w:r>
      <w:r w:rsidR="003763B6">
        <w:rPr>
          <w:lang w:val="sr-Latn-CS"/>
        </w:rPr>
        <w:t xml:space="preserve"> </w:t>
      </w:r>
      <w:r>
        <w:rPr>
          <w:lang w:val="sr-Latn-CS"/>
        </w:rPr>
        <w:t>који</w:t>
      </w:r>
      <w:r w:rsidR="003763B6">
        <w:rPr>
          <w:lang w:val="sr-Latn-CS"/>
        </w:rPr>
        <w:t xml:space="preserve"> </w:t>
      </w:r>
      <w:r>
        <w:rPr>
          <w:lang w:val="sr-Latn-CS"/>
        </w:rPr>
        <w:t>се</w:t>
      </w:r>
      <w:r w:rsidR="003763B6">
        <w:rPr>
          <w:lang w:val="sr-Latn-CS"/>
        </w:rPr>
        <w:t xml:space="preserve"> </w:t>
      </w:r>
      <w:r>
        <w:rPr>
          <w:lang w:val="sr-Latn-CS"/>
        </w:rPr>
        <w:t>интензивно</w:t>
      </w:r>
      <w:r w:rsidR="003763B6">
        <w:rPr>
          <w:lang w:val="sr-Latn-CS"/>
        </w:rPr>
        <w:t xml:space="preserve"> </w:t>
      </w:r>
      <w:r>
        <w:rPr>
          <w:lang w:val="sr-Latn-CS"/>
        </w:rPr>
        <w:t>употребљава</w:t>
      </w:r>
      <w:r w:rsidR="003763B6">
        <w:rPr>
          <w:lang w:val="sr-Latn-CS"/>
        </w:rPr>
        <w:t xml:space="preserve"> </w:t>
      </w:r>
      <w:r>
        <w:rPr>
          <w:lang w:val="sr-Latn-CS"/>
        </w:rPr>
        <w:t>како</w:t>
      </w:r>
      <w:r w:rsidR="003763B6">
        <w:rPr>
          <w:lang w:val="sr-Latn-CS"/>
        </w:rPr>
        <w:t xml:space="preserve"> </w:t>
      </w:r>
      <w:r>
        <w:rPr>
          <w:lang w:val="sr-Latn-CS"/>
        </w:rPr>
        <w:t>у</w:t>
      </w:r>
      <w:r w:rsidR="003763B6">
        <w:rPr>
          <w:lang w:val="sr-Latn-CS"/>
        </w:rPr>
        <w:t xml:space="preserve"> </w:t>
      </w:r>
      <w:r>
        <w:rPr>
          <w:lang w:val="sr-Latn-CS"/>
        </w:rPr>
        <w:t>клиничке</w:t>
      </w:r>
      <w:r w:rsidR="003763B6">
        <w:rPr>
          <w:lang w:val="sr-Latn-CS"/>
        </w:rPr>
        <w:t xml:space="preserve"> </w:t>
      </w:r>
      <w:r>
        <w:rPr>
          <w:lang w:val="sr-Latn-CS"/>
        </w:rPr>
        <w:t>тако</w:t>
      </w:r>
      <w:r w:rsidR="003763B6">
        <w:rPr>
          <w:lang w:val="sr-Latn-CS"/>
        </w:rPr>
        <w:t xml:space="preserve"> </w:t>
      </w:r>
      <w:r>
        <w:rPr>
          <w:lang w:val="sr-Latn-CS"/>
        </w:rPr>
        <w:t>и</w:t>
      </w:r>
      <w:r w:rsidR="003763B6">
        <w:rPr>
          <w:lang w:val="sr-Latn-CS"/>
        </w:rPr>
        <w:t xml:space="preserve"> </w:t>
      </w:r>
      <w:r>
        <w:rPr>
          <w:lang w:val="sr-Latn-CS"/>
        </w:rPr>
        <w:t>у</w:t>
      </w:r>
      <w:r w:rsidR="003763B6">
        <w:rPr>
          <w:lang w:val="sr-Latn-CS"/>
        </w:rPr>
        <w:t xml:space="preserve"> </w:t>
      </w:r>
      <w:r>
        <w:rPr>
          <w:lang w:val="sr-Latn-CS"/>
        </w:rPr>
        <w:t>истраживачке</w:t>
      </w:r>
      <w:r w:rsidR="003763B6">
        <w:rPr>
          <w:lang w:val="sr-Latn-CS"/>
        </w:rPr>
        <w:t xml:space="preserve"> </w:t>
      </w:r>
      <w:r>
        <w:rPr>
          <w:lang w:val="sr-Latn-CS"/>
        </w:rPr>
        <w:t>сврхе</w:t>
      </w:r>
      <w:r w:rsidR="007F67D6" w:rsidRPr="007F67D6">
        <w:rPr>
          <w:lang w:val="sr-Latn-CS"/>
        </w:rPr>
        <w:t xml:space="preserve"> </w:t>
      </w:r>
      <w:r w:rsidR="007F67D6" w:rsidRPr="007F67D6">
        <w:t>(</w:t>
      </w:r>
      <w:r w:rsidR="00D57075">
        <w:t>Beutler, Crago, 1983; Waskow,</w:t>
      </w:r>
      <w:r w:rsidR="00D57075" w:rsidRPr="007F67D6">
        <w:t xml:space="preserve"> </w:t>
      </w:r>
      <w:r w:rsidR="00D57075" w:rsidRPr="00D57075">
        <w:t>Parloff,</w:t>
      </w:r>
      <w:r w:rsidR="007F67D6" w:rsidRPr="00D57075">
        <w:t xml:space="preserve"> 1975)</w:t>
      </w:r>
      <w:r w:rsidR="003763B6" w:rsidRPr="00D57075">
        <w:rPr>
          <w:lang w:val="sr-Latn-CS"/>
        </w:rPr>
        <w:t>,</w:t>
      </w:r>
      <w:r w:rsidR="003763B6" w:rsidRPr="007F67D6">
        <w:rPr>
          <w:lang w:val="sr-Latn-CS"/>
        </w:rPr>
        <w:t xml:space="preserve"> </w:t>
      </w:r>
      <w:r>
        <w:rPr>
          <w:lang w:val="sr-Latn-CS"/>
        </w:rPr>
        <w:t>може</w:t>
      </w:r>
      <w:r w:rsidR="003763B6">
        <w:rPr>
          <w:lang w:val="sr-Latn-CS"/>
        </w:rPr>
        <w:t xml:space="preserve"> </w:t>
      </w:r>
      <w:r>
        <w:rPr>
          <w:lang w:val="sr-Latn-CS"/>
        </w:rPr>
        <w:t>бити</w:t>
      </w:r>
      <w:r w:rsidR="003763B6">
        <w:rPr>
          <w:lang w:val="sr-Latn-CS"/>
        </w:rPr>
        <w:t xml:space="preserve"> </w:t>
      </w:r>
      <w:r>
        <w:rPr>
          <w:lang w:val="sr-Latn-CS"/>
        </w:rPr>
        <w:t>од</w:t>
      </w:r>
      <w:r w:rsidR="003763B6">
        <w:rPr>
          <w:lang w:val="sr-Latn-CS"/>
        </w:rPr>
        <w:t xml:space="preserve"> </w:t>
      </w:r>
      <w:r>
        <w:rPr>
          <w:lang w:val="sr-Latn-CS"/>
        </w:rPr>
        <w:t>велике</w:t>
      </w:r>
      <w:r w:rsidR="003763B6">
        <w:rPr>
          <w:lang w:val="sr-Latn-CS"/>
        </w:rPr>
        <w:t xml:space="preserve"> </w:t>
      </w:r>
      <w:r>
        <w:rPr>
          <w:lang w:val="sr-Latn-CS"/>
        </w:rPr>
        <w:t>користи</w:t>
      </w:r>
      <w:r w:rsidR="003763B6">
        <w:rPr>
          <w:lang w:val="sr-Latn-CS"/>
        </w:rPr>
        <w:t xml:space="preserve"> </w:t>
      </w:r>
      <w:r>
        <w:rPr>
          <w:lang w:val="sr-Latn-CS"/>
        </w:rPr>
        <w:t>за</w:t>
      </w:r>
      <w:r w:rsidR="003763B6">
        <w:rPr>
          <w:lang w:val="sr-Latn-CS"/>
        </w:rPr>
        <w:t xml:space="preserve"> </w:t>
      </w:r>
      <w:r>
        <w:rPr>
          <w:lang w:val="sr-Latn-CS"/>
        </w:rPr>
        <w:t>процењивање</w:t>
      </w:r>
      <w:r w:rsidR="003763B6">
        <w:rPr>
          <w:lang w:val="sr-Latn-CS"/>
        </w:rPr>
        <w:t xml:space="preserve"> </w:t>
      </w:r>
      <w:r>
        <w:rPr>
          <w:lang w:val="sr-Latn-CS"/>
        </w:rPr>
        <w:t>психолошких</w:t>
      </w:r>
      <w:r w:rsidR="003763B6">
        <w:rPr>
          <w:lang w:val="sr-Latn-CS"/>
        </w:rPr>
        <w:t xml:space="preserve"> </w:t>
      </w:r>
      <w:r>
        <w:rPr>
          <w:lang w:val="sr-Latn-CS"/>
        </w:rPr>
        <w:t>симптома</w:t>
      </w:r>
      <w:r w:rsidR="003763B6">
        <w:rPr>
          <w:lang w:val="sr-Latn-CS"/>
        </w:rPr>
        <w:t xml:space="preserve"> </w:t>
      </w:r>
      <w:r>
        <w:rPr>
          <w:lang w:val="sr-Latn-CS"/>
        </w:rPr>
        <w:t>код</w:t>
      </w:r>
      <w:r w:rsidR="003763B6">
        <w:rPr>
          <w:lang w:val="sr-Latn-CS"/>
        </w:rPr>
        <w:t xml:space="preserve"> </w:t>
      </w:r>
      <w:r>
        <w:rPr>
          <w:lang w:val="sr-Latn-CS"/>
        </w:rPr>
        <w:t>клијената</w:t>
      </w:r>
      <w:r w:rsidR="003763B6">
        <w:rPr>
          <w:lang w:val="sr-Latn-CS"/>
        </w:rPr>
        <w:t xml:space="preserve"> </w:t>
      </w:r>
      <w:r>
        <w:rPr>
          <w:lang w:val="sr-Latn-CS"/>
        </w:rPr>
        <w:t>различитих</w:t>
      </w:r>
      <w:r w:rsidR="003763B6">
        <w:rPr>
          <w:lang w:val="sr-Latn-CS"/>
        </w:rPr>
        <w:t xml:space="preserve"> </w:t>
      </w:r>
      <w:r>
        <w:rPr>
          <w:lang w:val="sr-Latn-CS"/>
        </w:rPr>
        <w:t>универзитетских</w:t>
      </w:r>
      <w:r w:rsidR="003763B6">
        <w:rPr>
          <w:lang w:val="sr-Latn-CS"/>
        </w:rPr>
        <w:t xml:space="preserve"> </w:t>
      </w:r>
      <w:r>
        <w:rPr>
          <w:lang w:val="sr-Latn-CS"/>
        </w:rPr>
        <w:t>центара</w:t>
      </w:r>
      <w:r w:rsidR="00313B05">
        <w:t xml:space="preserve"> </w:t>
      </w:r>
      <w:r w:rsidR="00313B05" w:rsidRPr="004A3AAF">
        <w:t>за саветовање и пружање психотерапијских услуга</w:t>
      </w:r>
      <w:r w:rsidR="003763B6">
        <w:rPr>
          <w:lang w:val="sr-Latn-CS"/>
        </w:rPr>
        <w:t>.</w:t>
      </w:r>
    </w:p>
    <w:p w:rsidR="005711B1" w:rsidRPr="005711B1" w:rsidRDefault="005711B1" w:rsidP="005711B1">
      <w:pPr>
        <w:autoSpaceDE w:val="0"/>
        <w:autoSpaceDN w:val="0"/>
        <w:adjustRightInd w:val="0"/>
        <w:spacing w:line="360" w:lineRule="auto"/>
        <w:ind w:firstLine="720"/>
        <w:jc w:val="both"/>
      </w:pPr>
    </w:p>
    <w:p w:rsidR="000628B4" w:rsidRDefault="00CD2CFA" w:rsidP="000628B4">
      <w:pPr>
        <w:autoSpaceDE w:val="0"/>
        <w:autoSpaceDN w:val="0"/>
        <w:adjustRightInd w:val="0"/>
        <w:ind w:firstLine="720"/>
        <w:jc w:val="both"/>
        <w:rPr>
          <w:lang w:val="sr-Latn-CS"/>
        </w:rPr>
      </w:pPr>
      <w:r>
        <w:rPr>
          <w:lang w:val="sr-Latn-CS"/>
        </w:rPr>
        <w:t>У</w:t>
      </w:r>
      <w:r w:rsidR="000628B4">
        <w:rPr>
          <w:lang w:val="sr-Latn-CS"/>
        </w:rPr>
        <w:t xml:space="preserve"> </w:t>
      </w:r>
      <w:r>
        <w:rPr>
          <w:lang w:val="sr-Latn-CS"/>
        </w:rPr>
        <w:t>нашем</w:t>
      </w:r>
      <w:r w:rsidR="000628B4">
        <w:rPr>
          <w:lang w:val="sr-Latn-CS"/>
        </w:rPr>
        <w:t xml:space="preserve"> </w:t>
      </w:r>
      <w:r>
        <w:rPr>
          <w:lang w:val="sr-Latn-CS"/>
        </w:rPr>
        <w:t>истраживању</w:t>
      </w:r>
      <w:r w:rsidR="000628B4">
        <w:rPr>
          <w:lang w:val="sr-Latn-CS"/>
        </w:rPr>
        <w:t xml:space="preserve"> </w:t>
      </w:r>
      <w:r>
        <w:rPr>
          <w:lang w:val="sr-Latn-CS"/>
        </w:rPr>
        <w:t>проверили</w:t>
      </w:r>
      <w:r w:rsidR="000628B4">
        <w:rPr>
          <w:lang w:val="sr-Latn-CS"/>
        </w:rPr>
        <w:t xml:space="preserve"> </w:t>
      </w:r>
      <w:r>
        <w:rPr>
          <w:lang w:val="sr-Latn-CS"/>
        </w:rPr>
        <w:t>смо</w:t>
      </w:r>
      <w:r w:rsidR="000628B4">
        <w:rPr>
          <w:lang w:val="sr-Latn-CS"/>
        </w:rPr>
        <w:t xml:space="preserve"> </w:t>
      </w:r>
      <w:r>
        <w:rPr>
          <w:lang w:val="sr-Latn-CS"/>
        </w:rPr>
        <w:t>и</w:t>
      </w:r>
      <w:r w:rsidR="000628B4">
        <w:rPr>
          <w:lang w:val="sr-Latn-CS"/>
        </w:rPr>
        <w:t xml:space="preserve"> </w:t>
      </w:r>
      <w:r>
        <w:rPr>
          <w:lang w:val="sr-Latn-CS"/>
        </w:rPr>
        <w:t>поузданост</w:t>
      </w:r>
      <w:r w:rsidR="000628B4">
        <w:rPr>
          <w:lang w:val="sr-Latn-CS"/>
        </w:rPr>
        <w:t xml:space="preserve"> </w:t>
      </w:r>
      <w:r>
        <w:rPr>
          <w:lang w:val="sr-Latn-CS"/>
        </w:rPr>
        <w:t>инструмента</w:t>
      </w:r>
      <w:r w:rsidR="000628B4">
        <w:rPr>
          <w:lang w:val="sr-Latn-CS"/>
        </w:rPr>
        <w:t>.</w:t>
      </w:r>
    </w:p>
    <w:p w:rsidR="000628B4" w:rsidRDefault="000628B4" w:rsidP="000628B4">
      <w:pPr>
        <w:autoSpaceDE w:val="0"/>
        <w:autoSpaceDN w:val="0"/>
        <w:adjustRightInd w:val="0"/>
        <w:ind w:firstLine="720"/>
        <w:jc w:val="both"/>
        <w:rPr>
          <w:lang w:val="sr-Latn-CS"/>
        </w:rPr>
      </w:pPr>
    </w:p>
    <w:p w:rsidR="000628B4" w:rsidRPr="00C01D5B" w:rsidRDefault="00CD2CFA" w:rsidP="00F16D10">
      <w:pPr>
        <w:autoSpaceDE w:val="0"/>
        <w:autoSpaceDN w:val="0"/>
        <w:adjustRightInd w:val="0"/>
        <w:jc w:val="center"/>
        <w:rPr>
          <w:i/>
        </w:rPr>
      </w:pPr>
      <w:r w:rsidRPr="008171BB">
        <w:rPr>
          <w:i/>
          <w:lang w:val="sr-Latn-CS"/>
        </w:rPr>
        <w:t>Табела</w:t>
      </w:r>
      <w:r w:rsidR="00F16D10" w:rsidRPr="008171BB">
        <w:rPr>
          <w:i/>
          <w:lang w:val="sr-Latn-CS"/>
        </w:rPr>
        <w:t xml:space="preserve"> 1</w:t>
      </w:r>
      <w:r w:rsidR="00C03951">
        <w:rPr>
          <w:i/>
        </w:rPr>
        <w:t>:</w:t>
      </w:r>
      <w:r w:rsidR="00F16D10" w:rsidRPr="008171BB">
        <w:rPr>
          <w:i/>
          <w:lang w:val="sr-Latn-CS"/>
        </w:rPr>
        <w:t xml:space="preserve"> </w:t>
      </w:r>
      <w:r w:rsidRPr="008171BB">
        <w:rPr>
          <w:i/>
          <w:lang w:val="sr-Latn-CS"/>
        </w:rPr>
        <w:t>Поузданост</w:t>
      </w:r>
      <w:r w:rsidR="00315FFB" w:rsidRPr="008171BB">
        <w:rPr>
          <w:i/>
          <w:lang w:val="sr-Latn-CS"/>
        </w:rPr>
        <w:t xml:space="preserve"> </w:t>
      </w:r>
      <w:r w:rsidRPr="008171BB">
        <w:rPr>
          <w:i/>
          <w:lang w:val="sr-Latn-CS"/>
        </w:rPr>
        <w:t>инструмента</w:t>
      </w:r>
      <w:r w:rsidR="00315FFB" w:rsidRPr="008171BB">
        <w:rPr>
          <w:i/>
          <w:lang w:val="sr-Latn-CS"/>
        </w:rPr>
        <w:t xml:space="preserve"> </w:t>
      </w:r>
      <w:r w:rsidR="00C01D5B">
        <w:rPr>
          <w:i/>
        </w:rPr>
        <w:t>СЦЛ-90 (</w:t>
      </w:r>
      <w:r w:rsidR="00DC751C" w:rsidRPr="008171BB">
        <w:rPr>
          <w:i/>
        </w:rPr>
        <w:t>SCL</w:t>
      </w:r>
      <w:r w:rsidR="00315FFB" w:rsidRPr="008171BB">
        <w:rPr>
          <w:i/>
          <w:lang w:val="sr-Latn-CS"/>
        </w:rPr>
        <w:t>-90</w:t>
      </w:r>
      <w:r w:rsidR="00C01D5B">
        <w:rPr>
          <w:i/>
        </w:rPr>
        <w:t>)</w:t>
      </w:r>
    </w:p>
    <w:tbl>
      <w:tblPr>
        <w:tblW w:w="0" w:type="auto"/>
        <w:tblInd w:w="19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2700"/>
        <w:gridCol w:w="1980"/>
      </w:tblGrid>
      <w:tr w:rsidR="00B84E46" w:rsidRPr="00027AFE">
        <w:trPr>
          <w:trHeight w:val="247"/>
        </w:trPr>
        <w:tc>
          <w:tcPr>
            <w:tcW w:w="4680" w:type="dxa"/>
            <w:gridSpan w:val="2"/>
            <w:vAlign w:val="center"/>
          </w:tcPr>
          <w:p w:rsidR="00B84E46" w:rsidRPr="00027AFE" w:rsidRDefault="00221493" w:rsidP="00AC469D">
            <w:pPr>
              <w:autoSpaceDE w:val="0"/>
              <w:autoSpaceDN w:val="0"/>
              <w:adjustRightInd w:val="0"/>
              <w:jc w:val="center"/>
              <w:rPr>
                <w:lang w:val="sr-Latn-CS"/>
              </w:rPr>
            </w:pPr>
            <w:r w:rsidRPr="00027AFE">
              <w:rPr>
                <w:lang w:val="sr-Latn-CS"/>
              </w:rPr>
              <w:t>Поузданост</w:t>
            </w:r>
          </w:p>
        </w:tc>
      </w:tr>
      <w:tr w:rsidR="00B84E46" w:rsidRPr="00027AFE">
        <w:trPr>
          <w:trHeight w:val="705"/>
        </w:trPr>
        <w:tc>
          <w:tcPr>
            <w:tcW w:w="2700" w:type="dxa"/>
            <w:vAlign w:val="center"/>
          </w:tcPr>
          <w:p w:rsidR="00B84E46" w:rsidRPr="00027AFE" w:rsidRDefault="00027AFE" w:rsidP="00AC469D">
            <w:pPr>
              <w:autoSpaceDE w:val="0"/>
              <w:autoSpaceDN w:val="0"/>
              <w:adjustRightInd w:val="0"/>
              <w:jc w:val="center"/>
            </w:pPr>
            <w:r w:rsidRPr="00027AFE">
              <w:t>Кромбах алфа</w:t>
            </w:r>
          </w:p>
        </w:tc>
        <w:tc>
          <w:tcPr>
            <w:tcW w:w="1980" w:type="dxa"/>
            <w:vAlign w:val="center"/>
          </w:tcPr>
          <w:p w:rsidR="00B84E46" w:rsidRPr="00027AFE" w:rsidRDefault="00221493" w:rsidP="00AC469D">
            <w:pPr>
              <w:autoSpaceDE w:val="0"/>
              <w:autoSpaceDN w:val="0"/>
              <w:adjustRightInd w:val="0"/>
              <w:jc w:val="center"/>
            </w:pPr>
            <w:r w:rsidRPr="00027AFE">
              <w:t>Број ајтема</w:t>
            </w:r>
          </w:p>
        </w:tc>
      </w:tr>
      <w:tr w:rsidR="00B84E46" w:rsidRPr="00027AFE">
        <w:trPr>
          <w:trHeight w:val="715"/>
        </w:trPr>
        <w:tc>
          <w:tcPr>
            <w:tcW w:w="2700" w:type="dxa"/>
            <w:vAlign w:val="center"/>
          </w:tcPr>
          <w:p w:rsidR="00B84E46" w:rsidRPr="00027AFE" w:rsidRDefault="00B84E46" w:rsidP="00AC469D">
            <w:pPr>
              <w:autoSpaceDE w:val="0"/>
              <w:autoSpaceDN w:val="0"/>
              <w:adjustRightInd w:val="0"/>
              <w:jc w:val="center"/>
            </w:pPr>
            <w:r w:rsidRPr="00027AFE">
              <w:rPr>
                <w:b/>
                <w:bCs/>
              </w:rPr>
              <w:t>.978</w:t>
            </w:r>
          </w:p>
        </w:tc>
        <w:tc>
          <w:tcPr>
            <w:tcW w:w="1980" w:type="dxa"/>
            <w:vAlign w:val="center"/>
          </w:tcPr>
          <w:p w:rsidR="00B84E46" w:rsidRPr="00027AFE" w:rsidRDefault="00B84E46" w:rsidP="00AC469D">
            <w:pPr>
              <w:autoSpaceDE w:val="0"/>
              <w:autoSpaceDN w:val="0"/>
              <w:adjustRightInd w:val="0"/>
              <w:jc w:val="center"/>
            </w:pPr>
            <w:r w:rsidRPr="00027AFE">
              <w:t>90</w:t>
            </w:r>
          </w:p>
        </w:tc>
      </w:tr>
    </w:tbl>
    <w:p w:rsidR="00C03951" w:rsidRDefault="00C03951" w:rsidP="008171BB">
      <w:pPr>
        <w:ind w:left="360"/>
        <w:jc w:val="center"/>
        <w:rPr>
          <w:smallCaps/>
        </w:rPr>
      </w:pPr>
    </w:p>
    <w:p w:rsidR="00C03951" w:rsidRDefault="00C03951" w:rsidP="008171BB">
      <w:pPr>
        <w:ind w:left="360"/>
        <w:jc w:val="center"/>
        <w:rPr>
          <w:smallCaps/>
        </w:rPr>
      </w:pPr>
    </w:p>
    <w:p w:rsidR="00FC5B7E" w:rsidRDefault="00FC5B7E" w:rsidP="00C01D5B">
      <w:pPr>
        <w:jc w:val="center"/>
        <w:rPr>
          <w:smallCaps/>
        </w:rPr>
      </w:pPr>
    </w:p>
    <w:p w:rsidR="00FC5B7E" w:rsidRDefault="00FC5B7E">
      <w:pPr>
        <w:rPr>
          <w:smallCaps/>
        </w:rPr>
      </w:pPr>
      <w:r>
        <w:rPr>
          <w:smallCaps/>
        </w:rPr>
        <w:br w:type="page"/>
      </w:r>
    </w:p>
    <w:p w:rsidR="00273B1D" w:rsidRPr="008171BB" w:rsidRDefault="00063276" w:rsidP="00C01D5B">
      <w:pPr>
        <w:jc w:val="center"/>
        <w:rPr>
          <w:smallCaps/>
          <w:lang w:val="sr-Latn-CS"/>
        </w:rPr>
      </w:pPr>
      <w:r>
        <w:rPr>
          <w:smallCaps/>
        </w:rPr>
        <w:t>УЗОРАК ИСТРАЖИВАЊА</w:t>
      </w:r>
    </w:p>
    <w:p w:rsidR="006151C8" w:rsidRDefault="006151C8" w:rsidP="00C01D5B">
      <w:pPr>
        <w:rPr>
          <w:lang w:val="sr-Latn-CS"/>
        </w:rPr>
      </w:pPr>
    </w:p>
    <w:p w:rsidR="00BC270B" w:rsidRPr="00BC270B" w:rsidRDefault="00CD2CFA" w:rsidP="00BC270B">
      <w:pPr>
        <w:spacing w:line="360" w:lineRule="auto"/>
        <w:ind w:firstLine="720"/>
        <w:jc w:val="both"/>
        <w:rPr>
          <w:lang w:val="sr-Latn-CS"/>
        </w:rPr>
      </w:pPr>
      <w:r>
        <w:rPr>
          <w:lang w:val="sr-Latn-CS"/>
        </w:rPr>
        <w:t>Коришћен</w:t>
      </w:r>
      <w:r w:rsidR="00BC270B" w:rsidRPr="00BC270B">
        <w:rPr>
          <w:lang w:val="sr-Latn-CS"/>
        </w:rPr>
        <w:t xml:space="preserve"> </w:t>
      </w:r>
      <w:r>
        <w:rPr>
          <w:lang w:val="sr-Latn-CS"/>
        </w:rPr>
        <w:t>је</w:t>
      </w:r>
      <w:r w:rsidR="00BC270B" w:rsidRPr="00BC270B">
        <w:rPr>
          <w:lang w:val="sr-Latn-CS"/>
        </w:rPr>
        <w:t xml:space="preserve"> </w:t>
      </w:r>
      <w:r>
        <w:rPr>
          <w:iCs/>
          <w:lang w:val="sr-Latn-CS"/>
        </w:rPr>
        <w:t>стратификовани</w:t>
      </w:r>
      <w:r w:rsidR="00BC270B" w:rsidRPr="006A472C">
        <w:rPr>
          <w:iCs/>
          <w:lang w:val="sr-Latn-CS"/>
        </w:rPr>
        <w:t xml:space="preserve"> </w:t>
      </w:r>
      <w:r>
        <w:rPr>
          <w:iCs/>
          <w:lang w:val="sr-Latn-CS"/>
        </w:rPr>
        <w:t>узорак</w:t>
      </w:r>
      <w:r w:rsidR="00BC270B" w:rsidRPr="00BC270B">
        <w:rPr>
          <w:lang w:val="sr-Latn-CS"/>
        </w:rPr>
        <w:t xml:space="preserve"> </w:t>
      </w:r>
      <w:r>
        <w:rPr>
          <w:lang w:val="sr-Latn-CS"/>
        </w:rPr>
        <w:t>студената</w:t>
      </w:r>
      <w:r w:rsidR="00BC270B" w:rsidRPr="00BC270B">
        <w:rPr>
          <w:lang w:val="sr-Latn-CS"/>
        </w:rPr>
        <w:t xml:space="preserve"> </w:t>
      </w:r>
      <w:r>
        <w:rPr>
          <w:lang w:val="sr-Latn-CS"/>
        </w:rPr>
        <w:t>Универзитета</w:t>
      </w:r>
      <w:r w:rsidR="00BC270B" w:rsidRPr="00BC270B">
        <w:rPr>
          <w:lang w:val="sr-Latn-CS"/>
        </w:rPr>
        <w:t xml:space="preserve"> </w:t>
      </w:r>
      <w:r>
        <w:rPr>
          <w:lang w:val="sr-Latn-CS"/>
        </w:rPr>
        <w:t>у</w:t>
      </w:r>
      <w:r w:rsidR="00BC270B" w:rsidRPr="00BC270B">
        <w:rPr>
          <w:lang w:val="sr-Latn-CS"/>
        </w:rPr>
        <w:t xml:space="preserve"> </w:t>
      </w:r>
      <w:r>
        <w:rPr>
          <w:lang w:val="sr-Latn-CS"/>
        </w:rPr>
        <w:t>Нишу</w:t>
      </w:r>
      <w:r w:rsidR="00BC270B" w:rsidRPr="00BC270B">
        <w:rPr>
          <w:lang w:val="sr-Latn-CS"/>
        </w:rPr>
        <w:t xml:space="preserve">, </w:t>
      </w:r>
      <w:r>
        <w:rPr>
          <w:lang w:val="sr-Latn-CS"/>
        </w:rPr>
        <w:t>а</w:t>
      </w:r>
      <w:r w:rsidR="00BC270B" w:rsidRPr="00BC270B">
        <w:rPr>
          <w:lang w:val="sr-Latn-CS"/>
        </w:rPr>
        <w:t xml:space="preserve"> </w:t>
      </w:r>
      <w:r>
        <w:rPr>
          <w:lang w:val="sr-Latn-CS"/>
        </w:rPr>
        <w:t>чинило</w:t>
      </w:r>
      <w:r w:rsidR="00BC270B" w:rsidRPr="00BC270B">
        <w:rPr>
          <w:lang w:val="sr-Latn-CS"/>
        </w:rPr>
        <w:t xml:space="preserve"> </w:t>
      </w:r>
      <w:r>
        <w:rPr>
          <w:lang w:val="sr-Latn-CS"/>
        </w:rPr>
        <w:t>га</w:t>
      </w:r>
      <w:r w:rsidR="00BC270B" w:rsidRPr="00BC270B">
        <w:rPr>
          <w:lang w:val="sr-Latn-CS"/>
        </w:rPr>
        <w:t xml:space="preserve"> </w:t>
      </w:r>
      <w:r>
        <w:rPr>
          <w:lang w:val="sr-Latn-CS"/>
        </w:rPr>
        <w:t>је</w:t>
      </w:r>
      <w:r w:rsidR="00BC270B" w:rsidRPr="00BC270B">
        <w:rPr>
          <w:lang w:val="sr-Latn-CS"/>
        </w:rPr>
        <w:t xml:space="preserve"> 508 </w:t>
      </w:r>
      <w:r>
        <w:rPr>
          <w:lang w:val="sr-Latn-CS"/>
        </w:rPr>
        <w:t>испитаника</w:t>
      </w:r>
      <w:r w:rsidR="00BC270B" w:rsidRPr="00BC270B">
        <w:rPr>
          <w:lang w:val="sr-Latn-CS"/>
        </w:rPr>
        <w:t xml:space="preserve">, </w:t>
      </w:r>
      <w:r>
        <w:rPr>
          <w:lang w:val="sr-Latn-CS"/>
        </w:rPr>
        <w:t>што</w:t>
      </w:r>
      <w:r w:rsidR="00BC270B" w:rsidRPr="00BC270B">
        <w:rPr>
          <w:lang w:val="sr-Latn-CS"/>
        </w:rPr>
        <w:t xml:space="preserve"> </w:t>
      </w:r>
      <w:r>
        <w:rPr>
          <w:lang w:val="sr-Latn-CS"/>
        </w:rPr>
        <w:t>чини</w:t>
      </w:r>
      <w:r w:rsidR="00BC270B" w:rsidRPr="00BC270B">
        <w:rPr>
          <w:lang w:val="sr-Latn-CS"/>
        </w:rPr>
        <w:t xml:space="preserve"> 2% </w:t>
      </w:r>
      <w:r>
        <w:rPr>
          <w:lang w:val="sr-Latn-CS"/>
        </w:rPr>
        <w:t>од</w:t>
      </w:r>
      <w:r w:rsidR="00BC270B" w:rsidRPr="00BC270B">
        <w:rPr>
          <w:lang w:val="sr-Latn-CS"/>
        </w:rPr>
        <w:t xml:space="preserve"> </w:t>
      </w:r>
      <w:r>
        <w:rPr>
          <w:lang w:val="sr-Latn-CS"/>
        </w:rPr>
        <w:t>укупног</w:t>
      </w:r>
      <w:r w:rsidR="00BC270B" w:rsidRPr="00BC270B">
        <w:rPr>
          <w:lang w:val="sr-Latn-CS"/>
        </w:rPr>
        <w:t xml:space="preserve"> </w:t>
      </w:r>
      <w:r>
        <w:rPr>
          <w:lang w:val="sr-Latn-CS"/>
        </w:rPr>
        <w:t>броја</w:t>
      </w:r>
      <w:r w:rsidR="00BC270B" w:rsidRPr="00BC270B">
        <w:rPr>
          <w:lang w:val="sr-Latn-CS"/>
        </w:rPr>
        <w:t xml:space="preserve"> </w:t>
      </w:r>
      <w:r>
        <w:rPr>
          <w:lang w:val="sr-Latn-CS"/>
        </w:rPr>
        <w:t>студената</w:t>
      </w:r>
      <w:r w:rsidR="00BC270B" w:rsidRPr="00BC270B">
        <w:rPr>
          <w:lang w:val="sr-Latn-CS"/>
        </w:rPr>
        <w:t xml:space="preserve"> </w:t>
      </w:r>
      <w:r>
        <w:rPr>
          <w:lang w:val="sr-Latn-CS"/>
        </w:rPr>
        <w:t>Универзитета</w:t>
      </w:r>
      <w:r w:rsidR="00BC270B">
        <w:rPr>
          <w:lang w:val="sr-Latn-CS"/>
        </w:rPr>
        <w:t xml:space="preserve">. </w:t>
      </w:r>
      <w:r>
        <w:rPr>
          <w:lang w:val="sr-Latn-CS"/>
        </w:rPr>
        <w:t>Обухваћено</w:t>
      </w:r>
      <w:r w:rsidR="00BC270B" w:rsidRPr="00BC270B">
        <w:rPr>
          <w:lang w:val="sr-Latn-CS"/>
        </w:rPr>
        <w:t xml:space="preserve"> </w:t>
      </w:r>
      <w:r>
        <w:rPr>
          <w:lang w:val="sr-Latn-CS"/>
        </w:rPr>
        <w:t>је</w:t>
      </w:r>
      <w:r w:rsidR="00BC270B" w:rsidRPr="00BC270B">
        <w:rPr>
          <w:lang w:val="sr-Latn-CS"/>
        </w:rPr>
        <w:t xml:space="preserve"> 11 </w:t>
      </w:r>
      <w:r>
        <w:rPr>
          <w:lang w:val="sr-Latn-CS"/>
        </w:rPr>
        <w:t>факултета</w:t>
      </w:r>
      <w:r w:rsidR="00BC270B" w:rsidRPr="00BC270B">
        <w:rPr>
          <w:lang w:val="sr-Latn-CS"/>
        </w:rPr>
        <w:t xml:space="preserve"> </w:t>
      </w:r>
      <w:r>
        <w:rPr>
          <w:lang w:val="sr-Latn-CS"/>
        </w:rPr>
        <w:t>Универзитета</w:t>
      </w:r>
      <w:r w:rsidR="00BC270B" w:rsidRPr="00BC270B">
        <w:rPr>
          <w:lang w:val="sr-Latn-CS"/>
        </w:rPr>
        <w:t xml:space="preserve"> </w:t>
      </w:r>
      <w:r>
        <w:rPr>
          <w:lang w:val="sr-Latn-CS"/>
        </w:rPr>
        <w:t>у</w:t>
      </w:r>
      <w:r w:rsidR="00BC270B" w:rsidRPr="00BC270B">
        <w:rPr>
          <w:lang w:val="sr-Latn-CS"/>
        </w:rPr>
        <w:t xml:space="preserve"> </w:t>
      </w:r>
      <w:r>
        <w:rPr>
          <w:lang w:val="sr-Latn-CS"/>
        </w:rPr>
        <w:t>Нишу</w:t>
      </w:r>
      <w:r w:rsidR="00BC270B" w:rsidRPr="00BC270B">
        <w:rPr>
          <w:lang w:val="sr-Latn-CS"/>
        </w:rPr>
        <w:t xml:space="preserve">, </w:t>
      </w:r>
      <w:r>
        <w:rPr>
          <w:lang w:val="sr-Latn-CS"/>
        </w:rPr>
        <w:t>и</w:t>
      </w:r>
      <w:r w:rsidR="00BC270B" w:rsidRPr="00BC270B">
        <w:rPr>
          <w:lang w:val="sr-Latn-CS"/>
        </w:rPr>
        <w:t xml:space="preserve"> </w:t>
      </w:r>
      <w:r>
        <w:rPr>
          <w:lang w:val="sr-Latn-CS"/>
        </w:rPr>
        <w:t>то</w:t>
      </w:r>
      <w:r w:rsidR="00BC270B" w:rsidRPr="00BC270B">
        <w:rPr>
          <w:lang w:val="sr-Latn-CS"/>
        </w:rPr>
        <w:t>:</w:t>
      </w:r>
      <w:r w:rsidR="006A472C">
        <w:rPr>
          <w:lang w:val="sr-Latn-CS"/>
        </w:rPr>
        <w:t xml:space="preserve"> </w:t>
      </w:r>
      <w:r>
        <w:rPr>
          <w:lang w:val="sr-Latn-CS"/>
        </w:rPr>
        <w:t>Филозофски</w:t>
      </w:r>
      <w:r w:rsidR="006A472C">
        <w:rPr>
          <w:lang w:val="sr-Latn-CS"/>
        </w:rPr>
        <w:t xml:space="preserve">, </w:t>
      </w:r>
      <w:r>
        <w:rPr>
          <w:lang w:val="sr-Latn-CS"/>
        </w:rPr>
        <w:t>Правни</w:t>
      </w:r>
      <w:r w:rsidR="006A472C">
        <w:rPr>
          <w:lang w:val="sr-Latn-CS"/>
        </w:rPr>
        <w:t xml:space="preserve">, </w:t>
      </w:r>
      <w:r>
        <w:rPr>
          <w:lang w:val="sr-Latn-CS"/>
        </w:rPr>
        <w:t>Економски</w:t>
      </w:r>
      <w:r w:rsidR="006A472C">
        <w:rPr>
          <w:lang w:val="sr-Latn-CS"/>
        </w:rPr>
        <w:t xml:space="preserve">, </w:t>
      </w:r>
      <w:r>
        <w:rPr>
          <w:lang w:val="sr-Latn-CS"/>
        </w:rPr>
        <w:t>Електронски</w:t>
      </w:r>
      <w:r w:rsidR="006A472C">
        <w:rPr>
          <w:lang w:val="sr-Latn-CS"/>
        </w:rPr>
        <w:t xml:space="preserve">, </w:t>
      </w:r>
      <w:r>
        <w:rPr>
          <w:lang w:val="sr-Latn-CS"/>
        </w:rPr>
        <w:t>Природно</w:t>
      </w:r>
      <w:r w:rsidR="006A472C">
        <w:rPr>
          <w:lang w:val="sr-Latn-CS"/>
        </w:rPr>
        <w:t>-</w:t>
      </w:r>
      <w:r>
        <w:rPr>
          <w:lang w:val="sr-Latn-CS"/>
        </w:rPr>
        <w:t>математички</w:t>
      </w:r>
      <w:r w:rsidR="006A472C">
        <w:rPr>
          <w:lang w:val="sr-Latn-CS"/>
        </w:rPr>
        <w:t xml:space="preserve">, </w:t>
      </w:r>
      <w:r>
        <w:rPr>
          <w:lang w:val="sr-Latn-CS"/>
        </w:rPr>
        <w:t>Машински</w:t>
      </w:r>
      <w:r w:rsidR="006A472C">
        <w:rPr>
          <w:lang w:val="sr-Latn-CS"/>
        </w:rPr>
        <w:t xml:space="preserve">, </w:t>
      </w:r>
      <w:r>
        <w:rPr>
          <w:lang w:val="sr-Latn-CS"/>
        </w:rPr>
        <w:t>Медицински</w:t>
      </w:r>
      <w:r w:rsidR="006A472C">
        <w:rPr>
          <w:lang w:val="sr-Latn-CS"/>
        </w:rPr>
        <w:t xml:space="preserve">, </w:t>
      </w:r>
      <w:r>
        <w:rPr>
          <w:lang w:val="sr-Latn-CS"/>
        </w:rPr>
        <w:t>Факултет</w:t>
      </w:r>
      <w:r w:rsidR="006A472C">
        <w:rPr>
          <w:lang w:val="sr-Latn-CS"/>
        </w:rPr>
        <w:t xml:space="preserve"> </w:t>
      </w:r>
      <w:r>
        <w:rPr>
          <w:lang w:val="sr-Latn-CS"/>
        </w:rPr>
        <w:t>спорта</w:t>
      </w:r>
      <w:r w:rsidR="006A472C">
        <w:rPr>
          <w:lang w:val="sr-Latn-CS"/>
        </w:rPr>
        <w:t xml:space="preserve"> </w:t>
      </w:r>
      <w:r>
        <w:rPr>
          <w:lang w:val="sr-Latn-CS"/>
        </w:rPr>
        <w:t>и</w:t>
      </w:r>
      <w:r w:rsidR="006A472C">
        <w:rPr>
          <w:lang w:val="sr-Latn-CS"/>
        </w:rPr>
        <w:t xml:space="preserve"> </w:t>
      </w:r>
      <w:r>
        <w:rPr>
          <w:lang w:val="sr-Latn-CS"/>
        </w:rPr>
        <w:t>физичке</w:t>
      </w:r>
      <w:r w:rsidR="006A472C">
        <w:rPr>
          <w:lang w:val="sr-Latn-CS"/>
        </w:rPr>
        <w:t xml:space="preserve"> </w:t>
      </w:r>
      <w:r>
        <w:rPr>
          <w:lang w:val="sr-Latn-CS"/>
        </w:rPr>
        <w:t>културе</w:t>
      </w:r>
      <w:r w:rsidR="006A472C">
        <w:rPr>
          <w:lang w:val="sr-Latn-CS"/>
        </w:rPr>
        <w:t xml:space="preserve">, </w:t>
      </w:r>
      <w:r>
        <w:rPr>
          <w:lang w:val="sr-Latn-CS"/>
        </w:rPr>
        <w:t>Факултет</w:t>
      </w:r>
      <w:r w:rsidR="006A472C">
        <w:rPr>
          <w:lang w:val="sr-Latn-CS"/>
        </w:rPr>
        <w:t xml:space="preserve"> </w:t>
      </w:r>
      <w:r>
        <w:rPr>
          <w:lang w:val="sr-Latn-CS"/>
        </w:rPr>
        <w:t>уметности</w:t>
      </w:r>
      <w:r w:rsidR="006A472C">
        <w:rPr>
          <w:lang w:val="sr-Latn-CS"/>
        </w:rPr>
        <w:t xml:space="preserve">, </w:t>
      </w:r>
      <w:r>
        <w:rPr>
          <w:lang w:val="sr-Latn-CS"/>
        </w:rPr>
        <w:t>Факултет</w:t>
      </w:r>
      <w:r w:rsidR="006A472C">
        <w:rPr>
          <w:lang w:val="sr-Latn-CS"/>
        </w:rPr>
        <w:t xml:space="preserve"> </w:t>
      </w:r>
      <w:r>
        <w:rPr>
          <w:lang w:val="sr-Latn-CS"/>
        </w:rPr>
        <w:t>заштите</w:t>
      </w:r>
      <w:r w:rsidR="006A472C">
        <w:rPr>
          <w:lang w:val="sr-Latn-CS"/>
        </w:rPr>
        <w:t xml:space="preserve"> </w:t>
      </w:r>
      <w:r>
        <w:rPr>
          <w:lang w:val="sr-Latn-CS"/>
        </w:rPr>
        <w:t>на</w:t>
      </w:r>
      <w:r w:rsidR="006A472C">
        <w:rPr>
          <w:lang w:val="sr-Latn-CS"/>
        </w:rPr>
        <w:t xml:space="preserve"> </w:t>
      </w:r>
      <w:r>
        <w:rPr>
          <w:lang w:val="sr-Latn-CS"/>
        </w:rPr>
        <w:t>раду</w:t>
      </w:r>
      <w:r w:rsidR="006A472C">
        <w:rPr>
          <w:lang w:val="sr-Latn-CS"/>
        </w:rPr>
        <w:t xml:space="preserve"> </w:t>
      </w:r>
      <w:r>
        <w:rPr>
          <w:lang w:val="sr-Latn-CS"/>
        </w:rPr>
        <w:t>и</w:t>
      </w:r>
      <w:r w:rsidR="006A472C">
        <w:rPr>
          <w:lang w:val="sr-Latn-CS"/>
        </w:rPr>
        <w:t xml:space="preserve"> </w:t>
      </w:r>
      <w:r>
        <w:rPr>
          <w:lang w:val="sr-Latn-CS"/>
        </w:rPr>
        <w:t>Градјевинско</w:t>
      </w:r>
      <w:r w:rsidR="006A472C">
        <w:rPr>
          <w:lang w:val="sr-Latn-CS"/>
        </w:rPr>
        <w:t>-</w:t>
      </w:r>
      <w:r>
        <w:rPr>
          <w:lang w:val="sr-Latn-CS"/>
        </w:rPr>
        <w:t>архитектонски</w:t>
      </w:r>
      <w:r w:rsidR="006A472C">
        <w:rPr>
          <w:lang w:val="sr-Latn-CS"/>
        </w:rPr>
        <w:t xml:space="preserve"> </w:t>
      </w:r>
      <w:r>
        <w:rPr>
          <w:lang w:val="sr-Latn-CS"/>
        </w:rPr>
        <w:t>факултет</w:t>
      </w:r>
      <w:r w:rsidR="006A472C">
        <w:rPr>
          <w:lang w:val="sr-Latn-CS"/>
        </w:rPr>
        <w:t>.</w:t>
      </w:r>
    </w:p>
    <w:p w:rsidR="00C03951" w:rsidRDefault="00C03951">
      <w:pPr>
        <w:rPr>
          <w:i/>
          <w:lang w:val="sr-Latn-CS"/>
        </w:rPr>
      </w:pPr>
    </w:p>
    <w:p w:rsidR="00F16D10" w:rsidRPr="008171BB" w:rsidRDefault="00CD2CFA" w:rsidP="00F16D10">
      <w:pPr>
        <w:jc w:val="center"/>
        <w:rPr>
          <w:i/>
          <w:lang w:val="sr-Latn-CS"/>
        </w:rPr>
      </w:pPr>
      <w:r w:rsidRPr="008171BB">
        <w:rPr>
          <w:i/>
          <w:lang w:val="sr-Latn-CS"/>
        </w:rPr>
        <w:t>График</w:t>
      </w:r>
      <w:r w:rsidR="00F16D10" w:rsidRPr="008171BB">
        <w:rPr>
          <w:i/>
          <w:lang w:val="sr-Latn-CS"/>
        </w:rPr>
        <w:t xml:space="preserve"> 1</w:t>
      </w:r>
      <w:r w:rsidR="00C03951">
        <w:rPr>
          <w:i/>
        </w:rPr>
        <w:t xml:space="preserve">: </w:t>
      </w:r>
      <w:r w:rsidRPr="008171BB">
        <w:rPr>
          <w:i/>
          <w:lang w:val="sr-Latn-CS"/>
        </w:rPr>
        <w:t>Проценат</w:t>
      </w:r>
      <w:r w:rsidR="00391515" w:rsidRPr="008171BB">
        <w:rPr>
          <w:i/>
          <w:lang w:val="sr-Latn-CS"/>
        </w:rPr>
        <w:t xml:space="preserve"> </w:t>
      </w:r>
      <w:r w:rsidRPr="008171BB">
        <w:rPr>
          <w:i/>
          <w:lang w:val="sr-Latn-CS"/>
        </w:rPr>
        <w:t>испитаника</w:t>
      </w:r>
      <w:r w:rsidR="00391515" w:rsidRPr="008171BB">
        <w:rPr>
          <w:i/>
          <w:lang w:val="sr-Latn-CS"/>
        </w:rPr>
        <w:t xml:space="preserve"> </w:t>
      </w:r>
      <w:r w:rsidRPr="008171BB">
        <w:rPr>
          <w:i/>
        </w:rPr>
        <w:t>у</w:t>
      </w:r>
      <w:r w:rsidR="00AC2802" w:rsidRPr="008171BB">
        <w:rPr>
          <w:i/>
        </w:rPr>
        <w:t xml:space="preserve"> </w:t>
      </w:r>
      <w:r w:rsidRPr="008171BB">
        <w:rPr>
          <w:i/>
        </w:rPr>
        <w:t>односу</w:t>
      </w:r>
      <w:r w:rsidR="00AC2802" w:rsidRPr="008171BB">
        <w:rPr>
          <w:i/>
        </w:rPr>
        <w:t xml:space="preserve"> </w:t>
      </w:r>
      <w:r w:rsidRPr="008171BB">
        <w:rPr>
          <w:i/>
        </w:rPr>
        <w:t>на</w:t>
      </w:r>
      <w:r w:rsidR="00AC2802" w:rsidRPr="008171BB">
        <w:rPr>
          <w:i/>
        </w:rPr>
        <w:t xml:space="preserve"> </w:t>
      </w:r>
      <w:r w:rsidRPr="008171BB">
        <w:rPr>
          <w:i/>
        </w:rPr>
        <w:t>припадност</w:t>
      </w:r>
      <w:r w:rsidR="00AC2802" w:rsidRPr="008171BB">
        <w:rPr>
          <w:i/>
        </w:rPr>
        <w:t xml:space="preserve"> </w:t>
      </w:r>
      <w:r w:rsidRPr="008171BB">
        <w:rPr>
          <w:i/>
        </w:rPr>
        <w:t>факултетима</w:t>
      </w:r>
    </w:p>
    <w:p w:rsidR="006151C8" w:rsidRPr="00273B1D" w:rsidRDefault="00CD2CFA" w:rsidP="006151C8">
      <w:pPr>
        <w:rPr>
          <w:lang w:val="sr-Latn-CS"/>
        </w:rPr>
      </w:pPr>
      <w:r>
        <w:rPr>
          <w:noProof/>
        </w:rPr>
        <w:drawing>
          <wp:inline distT="0" distB="0" distL="0" distR="0">
            <wp:extent cx="5410200" cy="43872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10200" cy="4387215"/>
                    </a:xfrm>
                    <a:prstGeom prst="rect">
                      <a:avLst/>
                    </a:prstGeom>
                    <a:noFill/>
                    <a:ln w="9525">
                      <a:noFill/>
                      <a:miter lim="800000"/>
                      <a:headEnd/>
                      <a:tailEnd/>
                    </a:ln>
                    <a:effectLst/>
                  </pic:spPr>
                </pic:pic>
              </a:graphicData>
            </a:graphic>
          </wp:inline>
        </w:drawing>
      </w:r>
    </w:p>
    <w:p w:rsidR="00273B1D" w:rsidRPr="008171BB" w:rsidRDefault="00E955F9" w:rsidP="008171BB">
      <w:pPr>
        <w:jc w:val="center"/>
        <w:rPr>
          <w:smallCaps/>
          <w:lang w:val="sr-Latn-CS"/>
        </w:rPr>
      </w:pPr>
      <w:r>
        <w:rPr>
          <w:lang w:val="sr-Latn-CS"/>
        </w:rPr>
        <w:br w:type="page"/>
      </w:r>
      <w:r w:rsidR="00063276">
        <w:t xml:space="preserve"> РЕЗУЛТАТИ ИСТРАЖИВАЊА</w:t>
      </w:r>
    </w:p>
    <w:p w:rsidR="00E955F9" w:rsidRDefault="00E955F9">
      <w:pPr>
        <w:rPr>
          <w:lang w:val="sr-Latn-CS"/>
        </w:rPr>
      </w:pPr>
    </w:p>
    <w:p w:rsidR="00E955F9" w:rsidRPr="008171BB" w:rsidRDefault="00CD2CFA" w:rsidP="00E9188A">
      <w:pPr>
        <w:ind w:firstLine="720"/>
        <w:jc w:val="center"/>
        <w:rPr>
          <w:i/>
          <w:lang w:val="sr-Latn-CS"/>
        </w:rPr>
      </w:pPr>
      <w:r w:rsidRPr="008171BB">
        <w:rPr>
          <w:i/>
          <w:lang w:val="sr-Latn-CS"/>
        </w:rPr>
        <w:t>Табела</w:t>
      </w:r>
      <w:r w:rsidR="00A05FD8" w:rsidRPr="008171BB">
        <w:rPr>
          <w:i/>
          <w:lang w:val="sr-Latn-CS"/>
        </w:rPr>
        <w:t xml:space="preserve"> </w:t>
      </w:r>
      <w:r w:rsidR="00F16D10" w:rsidRPr="008171BB">
        <w:rPr>
          <w:i/>
          <w:lang w:val="sr-Latn-CS"/>
        </w:rPr>
        <w:t>2</w:t>
      </w:r>
      <w:r w:rsidR="008171BB">
        <w:rPr>
          <w:i/>
        </w:rPr>
        <w:t>.</w:t>
      </w:r>
      <w:r w:rsidR="00A05FD8" w:rsidRPr="008171BB">
        <w:rPr>
          <w:i/>
          <w:lang w:val="sr-Latn-CS"/>
        </w:rPr>
        <w:t xml:space="preserve"> </w:t>
      </w:r>
      <w:r w:rsidRPr="008171BB">
        <w:rPr>
          <w:i/>
          <w:lang w:val="sr-Latn-CS"/>
        </w:rPr>
        <w:t>Аритметичке</w:t>
      </w:r>
      <w:r w:rsidR="00E955F9" w:rsidRPr="008171BB">
        <w:rPr>
          <w:i/>
          <w:lang w:val="sr-Latn-CS"/>
        </w:rPr>
        <w:t xml:space="preserve"> </w:t>
      </w:r>
      <w:r w:rsidRPr="008171BB">
        <w:rPr>
          <w:i/>
          <w:lang w:val="sr-Latn-CS"/>
        </w:rPr>
        <w:t>средине</w:t>
      </w:r>
      <w:r w:rsidR="00E955F9" w:rsidRPr="008171BB">
        <w:rPr>
          <w:i/>
          <w:lang w:val="sr-Latn-CS"/>
        </w:rPr>
        <w:t xml:space="preserve"> </w:t>
      </w:r>
      <w:r w:rsidRPr="008171BB">
        <w:rPr>
          <w:i/>
          <w:lang w:val="sr-Latn-CS"/>
        </w:rPr>
        <w:t>појединих</w:t>
      </w:r>
      <w:r w:rsidR="00E955F9" w:rsidRPr="008171BB">
        <w:rPr>
          <w:i/>
          <w:lang w:val="sr-Latn-CS"/>
        </w:rPr>
        <w:t xml:space="preserve"> </w:t>
      </w:r>
      <w:r w:rsidR="001D36F6" w:rsidRPr="008171BB">
        <w:rPr>
          <w:i/>
          <w:lang w:val="sr-Latn-CS"/>
        </w:rPr>
        <w:br/>
      </w:r>
      <w:r w:rsidRPr="008171BB">
        <w:rPr>
          <w:i/>
          <w:lang w:val="sr-Latn-CS"/>
        </w:rPr>
        <w:t>психопатолошких</w:t>
      </w:r>
      <w:r w:rsidR="001D36F6" w:rsidRPr="008171BB">
        <w:rPr>
          <w:i/>
          <w:lang w:val="sr-Latn-CS"/>
        </w:rPr>
        <w:t xml:space="preserve"> </w:t>
      </w:r>
      <w:r w:rsidRPr="008171BB">
        <w:rPr>
          <w:i/>
          <w:lang w:val="sr-Latn-CS"/>
        </w:rPr>
        <w:t>симтома</w:t>
      </w:r>
      <w:r w:rsidR="001D36F6" w:rsidRPr="008171BB">
        <w:rPr>
          <w:i/>
          <w:lang w:val="sr-Latn-CS"/>
        </w:rPr>
        <w:t xml:space="preserve"> </w:t>
      </w:r>
      <w:r w:rsidRPr="008171BB">
        <w:rPr>
          <w:i/>
          <w:lang w:val="sr-Latn-CS"/>
        </w:rPr>
        <w:t>код</w:t>
      </w:r>
      <w:r w:rsidR="00E955F9" w:rsidRPr="008171BB">
        <w:rPr>
          <w:i/>
          <w:lang w:val="sr-Latn-CS"/>
        </w:rPr>
        <w:t xml:space="preserve"> </w:t>
      </w:r>
      <w:r w:rsidRPr="008171BB">
        <w:rPr>
          <w:i/>
          <w:lang w:val="sr-Latn-CS"/>
        </w:rPr>
        <w:t>студената</w:t>
      </w:r>
      <w:r w:rsidR="00E955F9" w:rsidRPr="008171BB">
        <w:rPr>
          <w:i/>
          <w:lang w:val="sr-Latn-CS"/>
        </w:rPr>
        <w:t xml:space="preserve"> </w:t>
      </w:r>
      <w:r w:rsidRPr="008171BB">
        <w:rPr>
          <w:i/>
          <w:lang w:val="sr-Latn-CS"/>
        </w:rPr>
        <w:t>различитих</w:t>
      </w:r>
      <w:r w:rsidR="00E955F9" w:rsidRPr="008171BB">
        <w:rPr>
          <w:i/>
          <w:lang w:val="sr-Latn-CS"/>
        </w:rPr>
        <w:t xml:space="preserve"> </w:t>
      </w:r>
      <w:r w:rsidRPr="008171BB">
        <w:rPr>
          <w:i/>
          <w:lang w:val="sr-Latn-CS"/>
        </w:rPr>
        <w:t>факултета</w:t>
      </w:r>
    </w:p>
    <w:tbl>
      <w:tblPr>
        <w:tblpPr w:leftFromText="180" w:rightFromText="180" w:vertAnchor="text" w:horzAnchor="margin" w:tblpXSpec="center" w:tblpY="1"/>
        <w:tblW w:w="1071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tblPr>
      <w:tblGrid>
        <w:gridCol w:w="1265"/>
        <w:gridCol w:w="900"/>
        <w:gridCol w:w="1080"/>
        <w:gridCol w:w="1170"/>
        <w:gridCol w:w="935"/>
        <w:gridCol w:w="860"/>
        <w:gridCol w:w="1260"/>
        <w:gridCol w:w="1080"/>
        <w:gridCol w:w="1170"/>
        <w:gridCol w:w="990"/>
      </w:tblGrid>
      <w:tr w:rsidR="00E955F9" w:rsidRPr="000F456F" w:rsidTr="008D2F42">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Факултет</w:t>
            </w:r>
          </w:p>
        </w:tc>
        <w:tc>
          <w:tcPr>
            <w:tcW w:w="900" w:type="dxa"/>
            <w:vAlign w:val="center"/>
          </w:tcPr>
          <w:p w:rsidR="00E955F9" w:rsidRPr="008B4DCC" w:rsidRDefault="00CD2CFA" w:rsidP="00505B2E">
            <w:pPr>
              <w:autoSpaceDE w:val="0"/>
              <w:autoSpaceDN w:val="0"/>
              <w:adjustRightInd w:val="0"/>
              <w:jc w:val="center"/>
              <w:rPr>
                <w:sz w:val="22"/>
                <w:szCs w:val="22"/>
              </w:rPr>
            </w:pPr>
            <w:r>
              <w:rPr>
                <w:sz w:val="22"/>
                <w:szCs w:val="22"/>
              </w:rPr>
              <w:t>Сомати</w:t>
            </w:r>
            <w:r w:rsidR="00E955F9" w:rsidRPr="008B4DCC">
              <w:rPr>
                <w:sz w:val="22"/>
                <w:szCs w:val="22"/>
              </w:rPr>
              <w:t>-</w:t>
            </w:r>
            <w:r>
              <w:rPr>
                <w:sz w:val="22"/>
                <w:szCs w:val="22"/>
              </w:rPr>
              <w:t>зација</w:t>
            </w:r>
          </w:p>
        </w:tc>
        <w:tc>
          <w:tcPr>
            <w:tcW w:w="1080" w:type="dxa"/>
            <w:vAlign w:val="center"/>
          </w:tcPr>
          <w:p w:rsidR="00E955F9" w:rsidRPr="00CA1E6C" w:rsidRDefault="00CD2CFA" w:rsidP="00505B2E">
            <w:pPr>
              <w:autoSpaceDE w:val="0"/>
              <w:autoSpaceDN w:val="0"/>
              <w:adjustRightInd w:val="0"/>
              <w:jc w:val="center"/>
              <w:rPr>
                <w:sz w:val="18"/>
                <w:szCs w:val="18"/>
              </w:rPr>
            </w:pPr>
            <w:r>
              <w:rPr>
                <w:sz w:val="18"/>
                <w:szCs w:val="18"/>
              </w:rPr>
              <w:t>Опсесивно</w:t>
            </w:r>
            <w:r w:rsidR="00E955F9" w:rsidRPr="00CA1E6C">
              <w:rPr>
                <w:sz w:val="18"/>
                <w:szCs w:val="18"/>
              </w:rPr>
              <w:t>-</w:t>
            </w:r>
            <w:r>
              <w:rPr>
                <w:sz w:val="18"/>
                <w:szCs w:val="18"/>
              </w:rPr>
              <w:t>компулзивна</w:t>
            </w:r>
          </w:p>
        </w:tc>
        <w:tc>
          <w:tcPr>
            <w:tcW w:w="1170" w:type="dxa"/>
            <w:vAlign w:val="center"/>
          </w:tcPr>
          <w:p w:rsidR="00E955F9" w:rsidRPr="008D2F42" w:rsidRDefault="00CD2CFA" w:rsidP="00505B2E">
            <w:pPr>
              <w:autoSpaceDE w:val="0"/>
              <w:autoSpaceDN w:val="0"/>
              <w:adjustRightInd w:val="0"/>
              <w:jc w:val="center"/>
              <w:rPr>
                <w:sz w:val="20"/>
                <w:szCs w:val="20"/>
              </w:rPr>
            </w:pPr>
            <w:r w:rsidRPr="008D2F42">
              <w:rPr>
                <w:sz w:val="20"/>
                <w:szCs w:val="20"/>
              </w:rPr>
              <w:t>Интер</w:t>
            </w:r>
            <w:r w:rsidR="00E955F9" w:rsidRPr="008D2F42">
              <w:rPr>
                <w:sz w:val="20"/>
                <w:szCs w:val="20"/>
              </w:rPr>
              <w:t>-</w:t>
            </w:r>
            <w:r w:rsidRPr="008D2F42">
              <w:rPr>
                <w:sz w:val="20"/>
                <w:szCs w:val="20"/>
              </w:rPr>
              <w:t>персонална</w:t>
            </w:r>
            <w:r w:rsidR="00E955F9" w:rsidRPr="008D2F42">
              <w:rPr>
                <w:sz w:val="20"/>
                <w:szCs w:val="20"/>
              </w:rPr>
              <w:t xml:space="preserve"> </w:t>
            </w:r>
            <w:r w:rsidRPr="008D2F42">
              <w:rPr>
                <w:sz w:val="20"/>
                <w:szCs w:val="20"/>
              </w:rPr>
              <w:t>сензитивност</w:t>
            </w:r>
          </w:p>
        </w:tc>
        <w:tc>
          <w:tcPr>
            <w:tcW w:w="935" w:type="dxa"/>
            <w:vAlign w:val="center"/>
          </w:tcPr>
          <w:p w:rsidR="00E955F9" w:rsidRPr="008D2F42" w:rsidRDefault="00CD2CFA" w:rsidP="00505B2E">
            <w:pPr>
              <w:autoSpaceDE w:val="0"/>
              <w:autoSpaceDN w:val="0"/>
              <w:adjustRightInd w:val="0"/>
              <w:jc w:val="center"/>
              <w:rPr>
                <w:sz w:val="22"/>
                <w:szCs w:val="22"/>
              </w:rPr>
            </w:pPr>
            <w:r w:rsidRPr="008D2F42">
              <w:rPr>
                <w:sz w:val="22"/>
                <w:szCs w:val="22"/>
              </w:rPr>
              <w:t>Депре</w:t>
            </w:r>
            <w:r w:rsidR="00E955F9" w:rsidRPr="008D2F42">
              <w:rPr>
                <w:sz w:val="22"/>
                <w:szCs w:val="22"/>
              </w:rPr>
              <w:t>-</w:t>
            </w:r>
            <w:r w:rsidRPr="008D2F42">
              <w:rPr>
                <w:sz w:val="22"/>
                <w:szCs w:val="22"/>
              </w:rPr>
              <w:t>сивност</w:t>
            </w:r>
          </w:p>
        </w:tc>
        <w:tc>
          <w:tcPr>
            <w:tcW w:w="860" w:type="dxa"/>
            <w:vAlign w:val="center"/>
          </w:tcPr>
          <w:p w:rsidR="00E955F9" w:rsidRPr="008D2F42" w:rsidRDefault="00CD2CFA" w:rsidP="00505B2E">
            <w:pPr>
              <w:autoSpaceDE w:val="0"/>
              <w:autoSpaceDN w:val="0"/>
              <w:adjustRightInd w:val="0"/>
              <w:jc w:val="center"/>
              <w:rPr>
                <w:sz w:val="22"/>
                <w:szCs w:val="22"/>
              </w:rPr>
            </w:pPr>
            <w:r w:rsidRPr="008D2F42">
              <w:rPr>
                <w:sz w:val="22"/>
                <w:szCs w:val="22"/>
              </w:rPr>
              <w:t>Анксио</w:t>
            </w:r>
            <w:r w:rsidR="00E955F9" w:rsidRPr="008D2F42">
              <w:rPr>
                <w:sz w:val="22"/>
                <w:szCs w:val="22"/>
              </w:rPr>
              <w:t>-</w:t>
            </w:r>
            <w:r w:rsidRPr="008D2F42">
              <w:rPr>
                <w:sz w:val="22"/>
                <w:szCs w:val="22"/>
              </w:rPr>
              <w:t>зност</w:t>
            </w:r>
          </w:p>
        </w:tc>
        <w:tc>
          <w:tcPr>
            <w:tcW w:w="1260" w:type="dxa"/>
            <w:vAlign w:val="center"/>
          </w:tcPr>
          <w:p w:rsidR="00E955F9" w:rsidRPr="008B4DCC" w:rsidRDefault="00CD2CFA" w:rsidP="00505B2E">
            <w:pPr>
              <w:autoSpaceDE w:val="0"/>
              <w:autoSpaceDN w:val="0"/>
              <w:adjustRightInd w:val="0"/>
              <w:jc w:val="center"/>
              <w:rPr>
                <w:sz w:val="22"/>
                <w:szCs w:val="22"/>
              </w:rPr>
            </w:pPr>
            <w:r>
              <w:rPr>
                <w:sz w:val="22"/>
                <w:szCs w:val="22"/>
              </w:rPr>
              <w:t>Хостилност</w:t>
            </w:r>
          </w:p>
        </w:tc>
        <w:tc>
          <w:tcPr>
            <w:tcW w:w="1080" w:type="dxa"/>
            <w:vAlign w:val="center"/>
          </w:tcPr>
          <w:p w:rsidR="00E955F9" w:rsidRPr="008B4DCC" w:rsidRDefault="00CD2CFA" w:rsidP="00505B2E">
            <w:pPr>
              <w:autoSpaceDE w:val="0"/>
              <w:autoSpaceDN w:val="0"/>
              <w:adjustRightInd w:val="0"/>
              <w:jc w:val="center"/>
              <w:rPr>
                <w:sz w:val="20"/>
                <w:szCs w:val="20"/>
              </w:rPr>
            </w:pPr>
            <w:r>
              <w:rPr>
                <w:sz w:val="20"/>
                <w:szCs w:val="20"/>
              </w:rPr>
              <w:t>Фобицна</w:t>
            </w:r>
            <w:r w:rsidR="00E955F9" w:rsidRPr="008B4DCC">
              <w:rPr>
                <w:sz w:val="20"/>
                <w:szCs w:val="20"/>
              </w:rPr>
              <w:t xml:space="preserve"> </w:t>
            </w:r>
            <w:r>
              <w:rPr>
                <w:sz w:val="20"/>
                <w:szCs w:val="20"/>
              </w:rPr>
              <w:t>анксиозност</w:t>
            </w:r>
          </w:p>
        </w:tc>
        <w:tc>
          <w:tcPr>
            <w:tcW w:w="1170" w:type="dxa"/>
            <w:vAlign w:val="center"/>
          </w:tcPr>
          <w:p w:rsidR="00E955F9" w:rsidRPr="008B4DCC" w:rsidRDefault="00CD2CFA" w:rsidP="00505B2E">
            <w:pPr>
              <w:autoSpaceDE w:val="0"/>
              <w:autoSpaceDN w:val="0"/>
              <w:adjustRightInd w:val="0"/>
              <w:jc w:val="center"/>
              <w:rPr>
                <w:sz w:val="22"/>
                <w:szCs w:val="22"/>
              </w:rPr>
            </w:pPr>
            <w:r>
              <w:rPr>
                <w:sz w:val="22"/>
                <w:szCs w:val="22"/>
              </w:rPr>
              <w:t>Параноидна</w:t>
            </w:r>
            <w:r w:rsidR="00E955F9" w:rsidRPr="008B4DCC">
              <w:rPr>
                <w:sz w:val="22"/>
                <w:szCs w:val="22"/>
              </w:rPr>
              <w:t xml:space="preserve"> </w:t>
            </w:r>
            <w:r>
              <w:rPr>
                <w:sz w:val="22"/>
                <w:szCs w:val="22"/>
              </w:rPr>
              <w:t>идеација</w:t>
            </w:r>
          </w:p>
        </w:tc>
        <w:tc>
          <w:tcPr>
            <w:tcW w:w="990" w:type="dxa"/>
            <w:vAlign w:val="center"/>
          </w:tcPr>
          <w:p w:rsidR="00E955F9" w:rsidRPr="008B4DCC" w:rsidRDefault="00CD2CFA" w:rsidP="00505B2E">
            <w:pPr>
              <w:autoSpaceDE w:val="0"/>
              <w:autoSpaceDN w:val="0"/>
              <w:adjustRightInd w:val="0"/>
              <w:jc w:val="center"/>
              <w:rPr>
                <w:sz w:val="22"/>
                <w:szCs w:val="22"/>
              </w:rPr>
            </w:pPr>
            <w:r>
              <w:rPr>
                <w:sz w:val="22"/>
                <w:szCs w:val="22"/>
              </w:rPr>
              <w:t>Психо</w:t>
            </w:r>
            <w:r w:rsidR="00E955F9" w:rsidRPr="008B4DCC">
              <w:rPr>
                <w:sz w:val="22"/>
                <w:szCs w:val="22"/>
              </w:rPr>
              <w:t>-</w:t>
            </w:r>
            <w:r>
              <w:rPr>
                <w:sz w:val="22"/>
                <w:szCs w:val="22"/>
              </w:rPr>
              <w:t>тицизам</w:t>
            </w:r>
          </w:p>
        </w:tc>
      </w:tr>
      <w:tr w:rsidR="00B6314F" w:rsidRPr="000F456F" w:rsidTr="008D2F42">
        <w:trPr>
          <w:trHeight w:val="510"/>
        </w:trPr>
        <w:tc>
          <w:tcPr>
            <w:tcW w:w="1265" w:type="dxa"/>
            <w:vAlign w:val="center"/>
          </w:tcPr>
          <w:p w:rsidR="00B6314F" w:rsidRPr="008D2F42" w:rsidRDefault="00CD2CFA">
            <w:pPr>
              <w:jc w:val="center"/>
              <w:rPr>
                <w:color w:val="000000"/>
                <w:sz w:val="22"/>
                <w:szCs w:val="22"/>
                <w:lang w:val="sr-Latn-CS"/>
              </w:rPr>
            </w:pPr>
            <w:r w:rsidRPr="008D2F42">
              <w:rPr>
                <w:color w:val="000000"/>
                <w:sz w:val="22"/>
                <w:szCs w:val="22"/>
                <w:lang w:val="sr-Latn-CS"/>
              </w:rPr>
              <w:t>АС</w:t>
            </w:r>
            <w:r w:rsidR="00B6314F" w:rsidRPr="008D2F42">
              <w:rPr>
                <w:color w:val="000000"/>
                <w:sz w:val="22"/>
                <w:szCs w:val="22"/>
                <w:lang w:val="sr-Latn-CS"/>
              </w:rPr>
              <w:t xml:space="preserve"> </w:t>
            </w:r>
          </w:p>
          <w:p w:rsidR="00B6314F" w:rsidRPr="00B6314F" w:rsidRDefault="00CD2CFA" w:rsidP="00B6314F">
            <w:pPr>
              <w:jc w:val="center"/>
              <w:divId w:val="1557207329"/>
            </w:pPr>
            <w:r w:rsidRPr="008D2F42">
              <w:rPr>
                <w:color w:val="000000"/>
                <w:sz w:val="22"/>
                <w:szCs w:val="22"/>
                <w:lang w:val="sr-Latn-CS"/>
              </w:rPr>
              <w:t>Сви</w:t>
            </w:r>
            <w:r w:rsidR="00B6314F" w:rsidRPr="008D2F42">
              <w:rPr>
                <w:color w:val="000000"/>
                <w:sz w:val="22"/>
                <w:szCs w:val="22"/>
                <w:lang w:val="sr-Latn-CS"/>
              </w:rPr>
              <w:t xml:space="preserve"> </w:t>
            </w:r>
            <w:r w:rsidRPr="008D2F42">
              <w:rPr>
                <w:color w:val="000000"/>
                <w:sz w:val="22"/>
                <w:szCs w:val="22"/>
                <w:lang w:val="sr-Latn-CS"/>
              </w:rPr>
              <w:t>факултети</w:t>
            </w:r>
          </w:p>
        </w:tc>
        <w:tc>
          <w:tcPr>
            <w:tcW w:w="900" w:type="dxa"/>
            <w:vAlign w:val="center"/>
          </w:tcPr>
          <w:p w:rsidR="00B6314F" w:rsidRPr="00B94F2C" w:rsidRDefault="00B6314F">
            <w:pPr>
              <w:jc w:val="center"/>
            </w:pPr>
            <w:r w:rsidRPr="00B94F2C">
              <w:rPr>
                <w:b/>
                <w:bCs/>
              </w:rPr>
              <w:t>.8788</w:t>
            </w:r>
          </w:p>
        </w:tc>
        <w:tc>
          <w:tcPr>
            <w:tcW w:w="1080" w:type="dxa"/>
            <w:vAlign w:val="center"/>
          </w:tcPr>
          <w:p w:rsidR="00B6314F" w:rsidRPr="00B94F2C" w:rsidRDefault="00B6314F">
            <w:pPr>
              <w:jc w:val="center"/>
            </w:pPr>
            <w:r w:rsidRPr="00B94F2C">
              <w:rPr>
                <w:b/>
                <w:bCs/>
              </w:rPr>
              <w:t>1.0770</w:t>
            </w:r>
          </w:p>
        </w:tc>
        <w:tc>
          <w:tcPr>
            <w:tcW w:w="1170" w:type="dxa"/>
            <w:vAlign w:val="center"/>
          </w:tcPr>
          <w:p w:rsidR="00B6314F" w:rsidRPr="008D2F42" w:rsidRDefault="00B6314F">
            <w:pPr>
              <w:jc w:val="center"/>
            </w:pPr>
            <w:r w:rsidRPr="008D2F42">
              <w:rPr>
                <w:b/>
                <w:bCs/>
              </w:rPr>
              <w:t>.8783</w:t>
            </w:r>
          </w:p>
        </w:tc>
        <w:tc>
          <w:tcPr>
            <w:tcW w:w="935" w:type="dxa"/>
            <w:vAlign w:val="center"/>
          </w:tcPr>
          <w:p w:rsidR="00B6314F" w:rsidRPr="008D2F42" w:rsidRDefault="00B6314F">
            <w:pPr>
              <w:jc w:val="center"/>
            </w:pPr>
            <w:r w:rsidRPr="008D2F42">
              <w:rPr>
                <w:b/>
                <w:bCs/>
              </w:rPr>
              <w:t>.9190</w:t>
            </w:r>
          </w:p>
        </w:tc>
        <w:tc>
          <w:tcPr>
            <w:tcW w:w="860" w:type="dxa"/>
            <w:vAlign w:val="center"/>
          </w:tcPr>
          <w:p w:rsidR="00B6314F" w:rsidRPr="008D2F42" w:rsidRDefault="00B6314F">
            <w:pPr>
              <w:jc w:val="center"/>
            </w:pPr>
            <w:r w:rsidRPr="008D2F42">
              <w:rPr>
                <w:b/>
                <w:bCs/>
              </w:rPr>
              <w:t>.7442</w:t>
            </w:r>
          </w:p>
        </w:tc>
        <w:tc>
          <w:tcPr>
            <w:tcW w:w="1260" w:type="dxa"/>
            <w:vAlign w:val="center"/>
          </w:tcPr>
          <w:p w:rsidR="00B6314F" w:rsidRPr="00B94F2C" w:rsidRDefault="00B6314F">
            <w:pPr>
              <w:jc w:val="center"/>
            </w:pPr>
            <w:r w:rsidRPr="00B94F2C">
              <w:rPr>
                <w:b/>
                <w:bCs/>
              </w:rPr>
              <w:t>.9076</w:t>
            </w:r>
          </w:p>
        </w:tc>
        <w:tc>
          <w:tcPr>
            <w:tcW w:w="1080" w:type="dxa"/>
            <w:vAlign w:val="center"/>
          </w:tcPr>
          <w:p w:rsidR="00B6314F" w:rsidRPr="00B94F2C" w:rsidRDefault="00B6314F">
            <w:pPr>
              <w:jc w:val="center"/>
            </w:pPr>
            <w:r w:rsidRPr="00B94F2C">
              <w:rPr>
                <w:b/>
                <w:bCs/>
              </w:rPr>
              <w:t>.5573</w:t>
            </w:r>
          </w:p>
        </w:tc>
        <w:tc>
          <w:tcPr>
            <w:tcW w:w="1170" w:type="dxa"/>
            <w:vAlign w:val="center"/>
          </w:tcPr>
          <w:p w:rsidR="00B6314F" w:rsidRPr="00B94F2C" w:rsidRDefault="00B6314F">
            <w:pPr>
              <w:jc w:val="center"/>
            </w:pPr>
            <w:r w:rsidRPr="00B94F2C">
              <w:rPr>
                <w:b/>
                <w:bCs/>
              </w:rPr>
              <w:t>.9658</w:t>
            </w:r>
          </w:p>
        </w:tc>
        <w:tc>
          <w:tcPr>
            <w:tcW w:w="990" w:type="dxa"/>
            <w:vAlign w:val="center"/>
          </w:tcPr>
          <w:p w:rsidR="00B6314F" w:rsidRPr="00B94F2C" w:rsidRDefault="00B6314F">
            <w:pPr>
              <w:jc w:val="center"/>
            </w:pPr>
            <w:r w:rsidRPr="00B94F2C">
              <w:rPr>
                <w:b/>
                <w:bCs/>
              </w:rPr>
              <w:t>.6368</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филозофски</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,7980</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,9492</w:t>
            </w:r>
          </w:p>
        </w:tc>
        <w:tc>
          <w:tcPr>
            <w:tcW w:w="117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,6535</w:t>
            </w:r>
          </w:p>
        </w:tc>
        <w:tc>
          <w:tcPr>
            <w:tcW w:w="935"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,9166</w:t>
            </w:r>
          </w:p>
        </w:tc>
        <w:tc>
          <w:tcPr>
            <w:tcW w:w="86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,6793</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,7398</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,5278</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,6412</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,4661</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Правни</w:t>
            </w:r>
          </w:p>
        </w:tc>
        <w:tc>
          <w:tcPr>
            <w:tcW w:w="90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1,0349</w:t>
            </w:r>
          </w:p>
        </w:tc>
        <w:tc>
          <w:tcPr>
            <w:tcW w:w="108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1,2051</w:t>
            </w:r>
          </w:p>
        </w:tc>
        <w:tc>
          <w:tcPr>
            <w:tcW w:w="117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1,0011</w:t>
            </w:r>
          </w:p>
        </w:tc>
        <w:tc>
          <w:tcPr>
            <w:tcW w:w="935" w:type="dxa"/>
            <w:vAlign w:val="center"/>
          </w:tcPr>
          <w:p w:rsidR="00E955F9" w:rsidRPr="008D2F42" w:rsidRDefault="00E955F9" w:rsidP="00505B2E">
            <w:pPr>
              <w:autoSpaceDE w:val="0"/>
              <w:autoSpaceDN w:val="0"/>
              <w:adjustRightInd w:val="0"/>
              <w:jc w:val="center"/>
              <w:rPr>
                <w:b/>
                <w:i/>
                <w:sz w:val="22"/>
                <w:szCs w:val="22"/>
              </w:rPr>
            </w:pPr>
            <w:r w:rsidRPr="008D2F42">
              <w:rPr>
                <w:b/>
                <w:i/>
                <w:sz w:val="22"/>
                <w:szCs w:val="22"/>
              </w:rPr>
              <w:t>1,0330</w:t>
            </w:r>
          </w:p>
        </w:tc>
        <w:tc>
          <w:tcPr>
            <w:tcW w:w="86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,8918</w:t>
            </w:r>
          </w:p>
        </w:tc>
        <w:tc>
          <w:tcPr>
            <w:tcW w:w="126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1,1156</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,6793</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1,1224</w:t>
            </w:r>
          </w:p>
        </w:tc>
        <w:tc>
          <w:tcPr>
            <w:tcW w:w="990" w:type="dxa"/>
            <w:vAlign w:val="center"/>
          </w:tcPr>
          <w:p w:rsidR="00E955F9" w:rsidRPr="00F53817" w:rsidRDefault="00E955F9" w:rsidP="00505B2E">
            <w:pPr>
              <w:autoSpaceDE w:val="0"/>
              <w:autoSpaceDN w:val="0"/>
              <w:adjustRightInd w:val="0"/>
              <w:jc w:val="center"/>
              <w:rPr>
                <w:b/>
                <w:sz w:val="22"/>
                <w:szCs w:val="22"/>
              </w:rPr>
            </w:pPr>
            <w:r w:rsidRPr="00F53817">
              <w:rPr>
                <w:b/>
                <w:sz w:val="22"/>
                <w:szCs w:val="22"/>
              </w:rPr>
              <w:t>,7898</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економски</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,8987</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1,1326</w:t>
            </w:r>
          </w:p>
        </w:tc>
        <w:tc>
          <w:tcPr>
            <w:tcW w:w="1170" w:type="dxa"/>
            <w:vAlign w:val="center"/>
          </w:tcPr>
          <w:p w:rsidR="00E955F9" w:rsidRPr="008D2F42" w:rsidRDefault="00E955F9" w:rsidP="00505B2E">
            <w:pPr>
              <w:autoSpaceDE w:val="0"/>
              <w:autoSpaceDN w:val="0"/>
              <w:adjustRightInd w:val="0"/>
              <w:jc w:val="center"/>
              <w:rPr>
                <w:b/>
                <w:sz w:val="22"/>
                <w:szCs w:val="22"/>
              </w:rPr>
            </w:pPr>
            <w:r w:rsidRPr="008D2F42">
              <w:rPr>
                <w:b/>
                <w:sz w:val="22"/>
                <w:szCs w:val="22"/>
              </w:rPr>
              <w:t>1,0328</w:t>
            </w:r>
          </w:p>
        </w:tc>
        <w:tc>
          <w:tcPr>
            <w:tcW w:w="935"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,9712</w:t>
            </w:r>
          </w:p>
        </w:tc>
        <w:tc>
          <w:tcPr>
            <w:tcW w:w="86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,7427</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,9280</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,5000</w:t>
            </w:r>
          </w:p>
        </w:tc>
        <w:tc>
          <w:tcPr>
            <w:tcW w:w="1170" w:type="dxa"/>
            <w:vAlign w:val="center"/>
          </w:tcPr>
          <w:p w:rsidR="00E955F9" w:rsidRPr="00F53817" w:rsidRDefault="00E955F9" w:rsidP="00505B2E">
            <w:pPr>
              <w:autoSpaceDE w:val="0"/>
              <w:autoSpaceDN w:val="0"/>
              <w:adjustRightInd w:val="0"/>
              <w:jc w:val="center"/>
              <w:rPr>
                <w:b/>
                <w:sz w:val="22"/>
                <w:szCs w:val="22"/>
              </w:rPr>
            </w:pPr>
            <w:r w:rsidRPr="00F53817">
              <w:rPr>
                <w:b/>
                <w:sz w:val="22"/>
                <w:szCs w:val="22"/>
              </w:rPr>
              <w:t>1,1648</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,6888</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електронски</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,5147</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,8588</w:t>
            </w:r>
          </w:p>
        </w:tc>
        <w:tc>
          <w:tcPr>
            <w:tcW w:w="117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,6993</w:t>
            </w:r>
          </w:p>
        </w:tc>
        <w:tc>
          <w:tcPr>
            <w:tcW w:w="935"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,6471</w:t>
            </w:r>
          </w:p>
        </w:tc>
        <w:tc>
          <w:tcPr>
            <w:tcW w:w="86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,4353</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,5980</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,3697</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,9069</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,4735</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ПМФ</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,8063</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,9947</w:t>
            </w:r>
          </w:p>
        </w:tc>
        <w:tc>
          <w:tcPr>
            <w:tcW w:w="117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,7895</w:t>
            </w:r>
          </w:p>
        </w:tc>
        <w:tc>
          <w:tcPr>
            <w:tcW w:w="935"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,7085</w:t>
            </w:r>
          </w:p>
        </w:tc>
        <w:tc>
          <w:tcPr>
            <w:tcW w:w="86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,5158</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,8114</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,4173</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,7456</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,5421</w:t>
            </w:r>
          </w:p>
        </w:tc>
      </w:tr>
      <w:tr w:rsidR="00E955F9" w:rsidRPr="000F456F" w:rsidTr="008D2F42">
        <w:trPr>
          <w:trHeight w:val="510"/>
        </w:trPr>
        <w:tc>
          <w:tcPr>
            <w:tcW w:w="1265" w:type="dxa"/>
            <w:vAlign w:val="center"/>
          </w:tcPr>
          <w:p w:rsidR="00E955F9" w:rsidRPr="000F456F" w:rsidRDefault="00221493" w:rsidP="00505B2E">
            <w:pPr>
              <w:autoSpaceDE w:val="0"/>
              <w:autoSpaceDN w:val="0"/>
              <w:adjustRightInd w:val="0"/>
              <w:jc w:val="center"/>
              <w:rPr>
                <w:sz w:val="22"/>
                <w:szCs w:val="22"/>
              </w:rPr>
            </w:pPr>
            <w:r>
              <w:rPr>
                <w:sz w:val="22"/>
                <w:szCs w:val="22"/>
              </w:rPr>
              <w:t>маш</w:t>
            </w:r>
            <w:r w:rsidR="00CD2CFA">
              <w:rPr>
                <w:sz w:val="22"/>
                <w:szCs w:val="22"/>
              </w:rPr>
              <w:t>ински</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,5833</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,7682</w:t>
            </w:r>
          </w:p>
        </w:tc>
        <w:tc>
          <w:tcPr>
            <w:tcW w:w="117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,5051</w:t>
            </w:r>
          </w:p>
        </w:tc>
        <w:tc>
          <w:tcPr>
            <w:tcW w:w="935"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,6713</w:t>
            </w:r>
          </w:p>
        </w:tc>
        <w:tc>
          <w:tcPr>
            <w:tcW w:w="86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,4636</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,5985</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,2922</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,8182</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,5000</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медицински</w:t>
            </w:r>
          </w:p>
        </w:tc>
        <w:tc>
          <w:tcPr>
            <w:tcW w:w="900" w:type="dxa"/>
            <w:vAlign w:val="center"/>
          </w:tcPr>
          <w:p w:rsidR="00E955F9" w:rsidRPr="00F53817" w:rsidRDefault="00E955F9" w:rsidP="00505B2E">
            <w:pPr>
              <w:autoSpaceDE w:val="0"/>
              <w:autoSpaceDN w:val="0"/>
              <w:adjustRightInd w:val="0"/>
              <w:jc w:val="center"/>
              <w:rPr>
                <w:b/>
                <w:sz w:val="22"/>
                <w:szCs w:val="22"/>
              </w:rPr>
            </w:pPr>
            <w:r w:rsidRPr="00F53817">
              <w:rPr>
                <w:b/>
                <w:sz w:val="22"/>
                <w:szCs w:val="22"/>
              </w:rPr>
              <w:t>1,0768</w:t>
            </w:r>
          </w:p>
        </w:tc>
        <w:tc>
          <w:tcPr>
            <w:tcW w:w="108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1,2328</w:t>
            </w:r>
          </w:p>
        </w:tc>
        <w:tc>
          <w:tcPr>
            <w:tcW w:w="117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1,0000</w:t>
            </w:r>
          </w:p>
        </w:tc>
        <w:tc>
          <w:tcPr>
            <w:tcW w:w="935" w:type="dxa"/>
            <w:vAlign w:val="center"/>
          </w:tcPr>
          <w:p w:rsidR="00E955F9" w:rsidRPr="008D2F42" w:rsidRDefault="00E955F9" w:rsidP="00505B2E">
            <w:pPr>
              <w:autoSpaceDE w:val="0"/>
              <w:autoSpaceDN w:val="0"/>
              <w:adjustRightInd w:val="0"/>
              <w:jc w:val="center"/>
              <w:rPr>
                <w:b/>
                <w:i/>
                <w:sz w:val="22"/>
                <w:szCs w:val="22"/>
              </w:rPr>
            </w:pPr>
            <w:r w:rsidRPr="008D2F42">
              <w:rPr>
                <w:b/>
                <w:i/>
                <w:sz w:val="22"/>
                <w:szCs w:val="22"/>
              </w:rPr>
              <w:t>1,1430</w:t>
            </w:r>
          </w:p>
        </w:tc>
        <w:tc>
          <w:tcPr>
            <w:tcW w:w="860" w:type="dxa"/>
            <w:vAlign w:val="center"/>
          </w:tcPr>
          <w:p w:rsidR="00E955F9" w:rsidRPr="008D2F42" w:rsidRDefault="00E955F9" w:rsidP="00505B2E">
            <w:pPr>
              <w:autoSpaceDE w:val="0"/>
              <w:autoSpaceDN w:val="0"/>
              <w:adjustRightInd w:val="0"/>
              <w:jc w:val="center"/>
              <w:rPr>
                <w:b/>
                <w:sz w:val="22"/>
                <w:szCs w:val="22"/>
              </w:rPr>
            </w:pPr>
            <w:r w:rsidRPr="008D2F42">
              <w:rPr>
                <w:b/>
                <w:sz w:val="22"/>
                <w:szCs w:val="22"/>
              </w:rPr>
              <w:t>,9750</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1,0521</w:t>
            </w:r>
          </w:p>
        </w:tc>
        <w:tc>
          <w:tcPr>
            <w:tcW w:w="1080" w:type="dxa"/>
            <w:vAlign w:val="center"/>
          </w:tcPr>
          <w:p w:rsidR="00E955F9" w:rsidRPr="00F53817" w:rsidRDefault="00E955F9" w:rsidP="00505B2E">
            <w:pPr>
              <w:autoSpaceDE w:val="0"/>
              <w:autoSpaceDN w:val="0"/>
              <w:adjustRightInd w:val="0"/>
              <w:jc w:val="center"/>
              <w:rPr>
                <w:b/>
                <w:sz w:val="22"/>
                <w:szCs w:val="22"/>
              </w:rPr>
            </w:pPr>
            <w:r w:rsidRPr="00F53817">
              <w:rPr>
                <w:b/>
                <w:sz w:val="22"/>
                <w:szCs w:val="22"/>
              </w:rPr>
              <w:t>,7679</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1,1016</w:t>
            </w:r>
          </w:p>
        </w:tc>
        <w:tc>
          <w:tcPr>
            <w:tcW w:w="99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,7594</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ДИФ</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,6313</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,8697</w:t>
            </w:r>
          </w:p>
        </w:tc>
        <w:tc>
          <w:tcPr>
            <w:tcW w:w="117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,6498</w:t>
            </w:r>
          </w:p>
        </w:tc>
        <w:tc>
          <w:tcPr>
            <w:tcW w:w="935"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,5198</w:t>
            </w:r>
          </w:p>
        </w:tc>
        <w:tc>
          <w:tcPr>
            <w:tcW w:w="860" w:type="dxa"/>
            <w:vAlign w:val="center"/>
          </w:tcPr>
          <w:p w:rsidR="00E955F9" w:rsidRPr="008D2F42" w:rsidRDefault="00E955F9" w:rsidP="00505B2E">
            <w:pPr>
              <w:autoSpaceDE w:val="0"/>
              <w:autoSpaceDN w:val="0"/>
              <w:adjustRightInd w:val="0"/>
              <w:jc w:val="center"/>
              <w:rPr>
                <w:sz w:val="22"/>
                <w:szCs w:val="22"/>
              </w:rPr>
            </w:pPr>
            <w:r w:rsidRPr="008D2F42">
              <w:rPr>
                <w:sz w:val="22"/>
                <w:szCs w:val="22"/>
              </w:rPr>
              <w:t>,4788</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,6061</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,3160</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,8889</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,3970</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уметност</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,9167</w:t>
            </w:r>
          </w:p>
        </w:tc>
        <w:tc>
          <w:tcPr>
            <w:tcW w:w="1080" w:type="dxa"/>
            <w:vAlign w:val="center"/>
          </w:tcPr>
          <w:p w:rsidR="00E955F9" w:rsidRPr="00F53817" w:rsidRDefault="00E955F9" w:rsidP="00505B2E">
            <w:pPr>
              <w:autoSpaceDE w:val="0"/>
              <w:autoSpaceDN w:val="0"/>
              <w:adjustRightInd w:val="0"/>
              <w:jc w:val="center"/>
              <w:rPr>
                <w:b/>
                <w:sz w:val="22"/>
                <w:szCs w:val="22"/>
              </w:rPr>
            </w:pPr>
            <w:r w:rsidRPr="00F53817">
              <w:rPr>
                <w:b/>
                <w:sz w:val="22"/>
                <w:szCs w:val="22"/>
              </w:rPr>
              <w:t>1,4222</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,8025</w:t>
            </w:r>
          </w:p>
        </w:tc>
        <w:tc>
          <w:tcPr>
            <w:tcW w:w="935"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,9060</w:t>
            </w:r>
          </w:p>
        </w:tc>
        <w:tc>
          <w:tcPr>
            <w:tcW w:w="8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,7889</w:t>
            </w:r>
          </w:p>
        </w:tc>
        <w:tc>
          <w:tcPr>
            <w:tcW w:w="1260" w:type="dxa"/>
            <w:vAlign w:val="center"/>
          </w:tcPr>
          <w:p w:rsidR="00E955F9" w:rsidRPr="00F53817" w:rsidRDefault="00E955F9" w:rsidP="00505B2E">
            <w:pPr>
              <w:autoSpaceDE w:val="0"/>
              <w:autoSpaceDN w:val="0"/>
              <w:adjustRightInd w:val="0"/>
              <w:jc w:val="center"/>
              <w:rPr>
                <w:b/>
                <w:sz w:val="22"/>
                <w:szCs w:val="22"/>
              </w:rPr>
            </w:pPr>
            <w:r w:rsidRPr="00F53817">
              <w:rPr>
                <w:b/>
                <w:sz w:val="22"/>
                <w:szCs w:val="22"/>
              </w:rPr>
              <w:t>1,1852</w:t>
            </w:r>
          </w:p>
        </w:tc>
        <w:tc>
          <w:tcPr>
            <w:tcW w:w="108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,7143</w:t>
            </w:r>
          </w:p>
        </w:tc>
        <w:tc>
          <w:tcPr>
            <w:tcW w:w="117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1,1481</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,6556</w:t>
            </w:r>
          </w:p>
        </w:tc>
      </w:tr>
      <w:tr w:rsidR="00E955F9" w:rsidRPr="000F456F" w:rsidTr="008D2F42">
        <w:trPr>
          <w:trHeight w:val="510"/>
        </w:trPr>
        <w:tc>
          <w:tcPr>
            <w:tcW w:w="1265" w:type="dxa"/>
            <w:vAlign w:val="center"/>
          </w:tcPr>
          <w:p w:rsidR="00E955F9" w:rsidRPr="000F456F" w:rsidRDefault="008D2F42" w:rsidP="00505B2E">
            <w:pPr>
              <w:autoSpaceDE w:val="0"/>
              <w:autoSpaceDN w:val="0"/>
              <w:adjustRightInd w:val="0"/>
              <w:jc w:val="center"/>
              <w:rPr>
                <w:sz w:val="22"/>
                <w:szCs w:val="22"/>
              </w:rPr>
            </w:pPr>
            <w:r>
              <w:rPr>
                <w:sz w:val="22"/>
                <w:szCs w:val="22"/>
              </w:rPr>
              <w:t>заш</w:t>
            </w:r>
            <w:r w:rsidR="00CD2CFA">
              <w:rPr>
                <w:sz w:val="22"/>
                <w:szCs w:val="22"/>
              </w:rPr>
              <w:t>тита</w:t>
            </w:r>
            <w:r w:rsidR="00E955F9" w:rsidRPr="000F456F">
              <w:rPr>
                <w:sz w:val="22"/>
                <w:szCs w:val="22"/>
              </w:rPr>
              <w:t xml:space="preserve"> </w:t>
            </w:r>
            <w:r w:rsidR="00CD2CFA">
              <w:rPr>
                <w:sz w:val="22"/>
                <w:szCs w:val="22"/>
              </w:rPr>
              <w:t>на</w:t>
            </w:r>
            <w:r w:rsidR="00E955F9" w:rsidRPr="000F456F">
              <w:rPr>
                <w:sz w:val="22"/>
                <w:szCs w:val="22"/>
              </w:rPr>
              <w:t xml:space="preserve"> </w:t>
            </w:r>
            <w:r w:rsidR="00CD2CFA">
              <w:rPr>
                <w:sz w:val="22"/>
                <w:szCs w:val="22"/>
              </w:rPr>
              <w:t>раду</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,8846</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1,0231</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,9060</w:t>
            </w:r>
          </w:p>
        </w:tc>
        <w:tc>
          <w:tcPr>
            <w:tcW w:w="935"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,8738</w:t>
            </w:r>
          </w:p>
        </w:tc>
        <w:tc>
          <w:tcPr>
            <w:tcW w:w="8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,8308</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1,0449</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,6429</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,9808</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,7692</w:t>
            </w:r>
          </w:p>
        </w:tc>
      </w:tr>
      <w:tr w:rsidR="00E955F9" w:rsidRPr="000F456F" w:rsidTr="008D2F42">
        <w:trPr>
          <w:trHeight w:val="510"/>
        </w:trPr>
        <w:tc>
          <w:tcPr>
            <w:tcW w:w="1265" w:type="dxa"/>
            <w:vAlign w:val="center"/>
          </w:tcPr>
          <w:p w:rsidR="00E955F9" w:rsidRPr="000F456F" w:rsidRDefault="00CD2CFA" w:rsidP="00505B2E">
            <w:pPr>
              <w:autoSpaceDE w:val="0"/>
              <w:autoSpaceDN w:val="0"/>
              <w:adjustRightInd w:val="0"/>
              <w:jc w:val="center"/>
              <w:rPr>
                <w:sz w:val="22"/>
                <w:szCs w:val="22"/>
              </w:rPr>
            </w:pPr>
            <w:r>
              <w:rPr>
                <w:sz w:val="22"/>
                <w:szCs w:val="22"/>
              </w:rPr>
              <w:t>ГАФ</w:t>
            </w:r>
          </w:p>
        </w:tc>
        <w:tc>
          <w:tcPr>
            <w:tcW w:w="90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,9977</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1,1472</w:t>
            </w:r>
          </w:p>
        </w:tc>
        <w:tc>
          <w:tcPr>
            <w:tcW w:w="117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1,0216</w:t>
            </w:r>
          </w:p>
        </w:tc>
        <w:tc>
          <w:tcPr>
            <w:tcW w:w="935" w:type="dxa"/>
            <w:vAlign w:val="center"/>
          </w:tcPr>
          <w:p w:rsidR="00E955F9" w:rsidRPr="00F53817" w:rsidRDefault="00E955F9" w:rsidP="00505B2E">
            <w:pPr>
              <w:autoSpaceDE w:val="0"/>
              <w:autoSpaceDN w:val="0"/>
              <w:adjustRightInd w:val="0"/>
              <w:jc w:val="center"/>
              <w:rPr>
                <w:b/>
                <w:sz w:val="22"/>
                <w:szCs w:val="22"/>
              </w:rPr>
            </w:pPr>
            <w:r w:rsidRPr="00F53817">
              <w:rPr>
                <w:b/>
                <w:sz w:val="22"/>
                <w:szCs w:val="22"/>
              </w:rPr>
              <w:t>1,1175</w:t>
            </w:r>
          </w:p>
        </w:tc>
        <w:tc>
          <w:tcPr>
            <w:tcW w:w="860" w:type="dxa"/>
            <w:vAlign w:val="center"/>
          </w:tcPr>
          <w:p w:rsidR="00E955F9" w:rsidRPr="00F53817" w:rsidRDefault="00E955F9" w:rsidP="00505B2E">
            <w:pPr>
              <w:autoSpaceDE w:val="0"/>
              <w:autoSpaceDN w:val="0"/>
              <w:adjustRightInd w:val="0"/>
              <w:jc w:val="center"/>
              <w:rPr>
                <w:b/>
                <w:i/>
                <w:sz w:val="22"/>
                <w:szCs w:val="22"/>
              </w:rPr>
            </w:pPr>
            <w:r w:rsidRPr="00F53817">
              <w:rPr>
                <w:b/>
                <w:i/>
                <w:sz w:val="22"/>
                <w:szCs w:val="22"/>
              </w:rPr>
              <w:t>,9139</w:t>
            </w:r>
          </w:p>
        </w:tc>
        <w:tc>
          <w:tcPr>
            <w:tcW w:w="126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,9907</w:t>
            </w:r>
          </w:p>
        </w:tc>
        <w:tc>
          <w:tcPr>
            <w:tcW w:w="108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,6468</w:t>
            </w:r>
          </w:p>
        </w:tc>
        <w:tc>
          <w:tcPr>
            <w:tcW w:w="117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,8472</w:t>
            </w:r>
          </w:p>
        </w:tc>
        <w:tc>
          <w:tcPr>
            <w:tcW w:w="990" w:type="dxa"/>
            <w:vAlign w:val="center"/>
          </w:tcPr>
          <w:p w:rsidR="00E955F9" w:rsidRPr="000F456F" w:rsidRDefault="00E955F9" w:rsidP="00505B2E">
            <w:pPr>
              <w:autoSpaceDE w:val="0"/>
              <w:autoSpaceDN w:val="0"/>
              <w:adjustRightInd w:val="0"/>
              <w:jc w:val="center"/>
              <w:rPr>
                <w:sz w:val="22"/>
                <w:szCs w:val="22"/>
              </w:rPr>
            </w:pPr>
            <w:r w:rsidRPr="000F456F">
              <w:rPr>
                <w:sz w:val="22"/>
                <w:szCs w:val="22"/>
              </w:rPr>
              <w:t>,6111</w:t>
            </w:r>
          </w:p>
        </w:tc>
      </w:tr>
    </w:tbl>
    <w:p w:rsidR="00E955F9" w:rsidRDefault="00E955F9">
      <w:pPr>
        <w:rPr>
          <w:lang w:val="sr-Latn-CS"/>
        </w:rPr>
      </w:pPr>
    </w:p>
    <w:p w:rsidR="0038098E" w:rsidRDefault="0038098E" w:rsidP="00B6314F">
      <w:pPr>
        <w:spacing w:line="360" w:lineRule="auto"/>
        <w:ind w:firstLine="720"/>
        <w:jc w:val="both"/>
        <w:rPr>
          <w:lang w:val="sr-Latn-CS"/>
        </w:rPr>
      </w:pPr>
    </w:p>
    <w:p w:rsidR="00305B5C" w:rsidRDefault="00CD2CFA" w:rsidP="00B6314F">
      <w:pPr>
        <w:spacing w:line="360" w:lineRule="auto"/>
        <w:ind w:firstLine="720"/>
        <w:jc w:val="both"/>
        <w:rPr>
          <w:lang w:val="sr-Latn-CS"/>
        </w:rPr>
      </w:pPr>
      <w:r>
        <w:rPr>
          <w:lang w:val="sr-Latn-CS"/>
        </w:rPr>
        <w:t>Прегледом</w:t>
      </w:r>
      <w:r w:rsidR="00305B5C">
        <w:rPr>
          <w:lang w:val="sr-Latn-CS"/>
        </w:rPr>
        <w:t xml:space="preserve"> </w:t>
      </w:r>
      <w:r>
        <w:rPr>
          <w:lang w:val="sr-Latn-CS"/>
        </w:rPr>
        <w:t>података</w:t>
      </w:r>
      <w:r w:rsidR="00305B5C">
        <w:rPr>
          <w:lang w:val="sr-Latn-CS"/>
        </w:rPr>
        <w:t xml:space="preserve"> </w:t>
      </w:r>
      <w:r>
        <w:rPr>
          <w:lang w:val="sr-Latn-CS"/>
        </w:rPr>
        <w:t>приказаних</w:t>
      </w:r>
      <w:r w:rsidR="00305B5C">
        <w:rPr>
          <w:lang w:val="sr-Latn-CS"/>
        </w:rPr>
        <w:t xml:space="preserve"> </w:t>
      </w:r>
      <w:r>
        <w:rPr>
          <w:lang w:val="sr-Latn-CS"/>
        </w:rPr>
        <w:t>у</w:t>
      </w:r>
      <w:r w:rsidR="00305B5C">
        <w:rPr>
          <w:lang w:val="sr-Latn-CS"/>
        </w:rPr>
        <w:t xml:space="preserve"> </w:t>
      </w:r>
      <w:r>
        <w:rPr>
          <w:lang w:val="sr-Latn-CS"/>
        </w:rPr>
        <w:t>табели</w:t>
      </w:r>
      <w:r w:rsidR="00305B5C">
        <w:rPr>
          <w:lang w:val="sr-Latn-CS"/>
        </w:rPr>
        <w:t xml:space="preserve"> </w:t>
      </w:r>
      <w:r w:rsidR="00F16D10">
        <w:rPr>
          <w:lang w:val="sr-Latn-CS"/>
        </w:rPr>
        <w:t>2</w:t>
      </w:r>
      <w:r w:rsidR="00305B5C">
        <w:rPr>
          <w:lang w:val="sr-Latn-CS"/>
        </w:rPr>
        <w:t xml:space="preserve"> </w:t>
      </w:r>
      <w:r>
        <w:rPr>
          <w:lang w:val="sr-Latn-CS"/>
        </w:rPr>
        <w:t>може</w:t>
      </w:r>
      <w:r w:rsidR="00305B5C">
        <w:rPr>
          <w:lang w:val="sr-Latn-CS"/>
        </w:rPr>
        <w:t xml:space="preserve"> </w:t>
      </w:r>
      <w:r>
        <w:rPr>
          <w:lang w:val="sr-Latn-CS"/>
        </w:rPr>
        <w:t>се</w:t>
      </w:r>
      <w:r w:rsidR="00305B5C">
        <w:rPr>
          <w:lang w:val="sr-Latn-CS"/>
        </w:rPr>
        <w:t xml:space="preserve"> </w:t>
      </w:r>
      <w:r>
        <w:rPr>
          <w:lang w:val="sr-Latn-CS"/>
        </w:rPr>
        <w:t>видети</w:t>
      </w:r>
      <w:r w:rsidR="00305B5C">
        <w:rPr>
          <w:lang w:val="sr-Latn-CS"/>
        </w:rPr>
        <w:t xml:space="preserve"> </w:t>
      </w:r>
      <w:r>
        <w:rPr>
          <w:lang w:val="sr-Latn-CS"/>
        </w:rPr>
        <w:t>да</w:t>
      </w:r>
      <w:r w:rsidR="00305B5C">
        <w:rPr>
          <w:lang w:val="sr-Latn-CS"/>
        </w:rPr>
        <w:t xml:space="preserve"> </w:t>
      </w:r>
      <w:r>
        <w:rPr>
          <w:lang w:val="sr-Latn-CS"/>
        </w:rPr>
        <w:t>изражено</w:t>
      </w:r>
      <w:r w:rsidR="00B6314F">
        <w:rPr>
          <w:lang w:val="sr-Latn-CS"/>
        </w:rPr>
        <w:t xml:space="preserve"> </w:t>
      </w:r>
      <w:r>
        <w:rPr>
          <w:lang w:val="sr-Latn-CS"/>
        </w:rPr>
        <w:t>повишене</w:t>
      </w:r>
      <w:r w:rsidR="00B6314F">
        <w:rPr>
          <w:lang w:val="sr-Latn-CS"/>
        </w:rPr>
        <w:t xml:space="preserve"> </w:t>
      </w:r>
      <w:r>
        <w:rPr>
          <w:lang w:val="sr-Latn-CS"/>
        </w:rPr>
        <w:t>скорове</w:t>
      </w:r>
      <w:r w:rsidR="00B6314F">
        <w:rPr>
          <w:lang w:val="sr-Latn-CS"/>
        </w:rPr>
        <w:t xml:space="preserve"> </w:t>
      </w:r>
      <w:r>
        <w:rPr>
          <w:lang w:val="sr-Latn-CS"/>
        </w:rPr>
        <w:t>на</w:t>
      </w:r>
      <w:r w:rsidR="00B6314F">
        <w:rPr>
          <w:lang w:val="sr-Latn-CS"/>
        </w:rPr>
        <w:t xml:space="preserve"> </w:t>
      </w:r>
      <w:r>
        <w:rPr>
          <w:lang w:val="sr-Latn-CS"/>
        </w:rPr>
        <w:t>појединим</w:t>
      </w:r>
      <w:r w:rsidR="00B6314F">
        <w:rPr>
          <w:lang w:val="sr-Latn-CS"/>
        </w:rPr>
        <w:t xml:space="preserve"> </w:t>
      </w:r>
      <w:r>
        <w:rPr>
          <w:lang w:val="sr-Latn-CS"/>
        </w:rPr>
        <w:t>субскалама</w:t>
      </w:r>
      <w:r w:rsidR="00B6314F">
        <w:rPr>
          <w:lang w:val="sr-Latn-CS"/>
        </w:rPr>
        <w:t xml:space="preserve"> </w:t>
      </w:r>
      <w:r>
        <w:rPr>
          <w:lang w:val="sr-Latn-CS"/>
        </w:rPr>
        <w:t>остварују</w:t>
      </w:r>
      <w:r w:rsidR="00B6314F">
        <w:rPr>
          <w:lang w:val="sr-Latn-CS"/>
        </w:rPr>
        <w:t xml:space="preserve"> </w:t>
      </w:r>
      <w:r>
        <w:rPr>
          <w:lang w:val="sr-Latn-CS"/>
        </w:rPr>
        <w:t>студенти</w:t>
      </w:r>
      <w:r w:rsidR="00B6314F">
        <w:rPr>
          <w:lang w:val="sr-Latn-CS"/>
        </w:rPr>
        <w:t xml:space="preserve"> </w:t>
      </w:r>
      <w:r>
        <w:rPr>
          <w:lang w:val="sr-Latn-CS"/>
        </w:rPr>
        <w:t>Правног</w:t>
      </w:r>
      <w:r w:rsidR="00B6314F">
        <w:rPr>
          <w:lang w:val="sr-Latn-CS"/>
        </w:rPr>
        <w:t xml:space="preserve"> </w:t>
      </w:r>
      <w:r>
        <w:rPr>
          <w:lang w:val="sr-Latn-CS"/>
        </w:rPr>
        <w:t>факултета</w:t>
      </w:r>
      <w:r w:rsidR="00B6314F">
        <w:rPr>
          <w:lang w:val="sr-Latn-CS"/>
        </w:rPr>
        <w:t xml:space="preserve"> (</w:t>
      </w:r>
      <w:r>
        <w:rPr>
          <w:lang w:val="sr-Latn-CS"/>
        </w:rPr>
        <w:t>субскале</w:t>
      </w:r>
      <w:r w:rsidR="00B6314F">
        <w:rPr>
          <w:lang w:val="sr-Latn-CS"/>
        </w:rPr>
        <w:t xml:space="preserve"> – </w:t>
      </w:r>
      <w:r>
        <w:rPr>
          <w:lang w:val="sr-Latn-CS"/>
        </w:rPr>
        <w:t>соматизација</w:t>
      </w:r>
      <w:r w:rsidR="00B6314F">
        <w:rPr>
          <w:lang w:val="sr-Latn-CS"/>
        </w:rPr>
        <w:t xml:space="preserve">, </w:t>
      </w:r>
      <w:r>
        <w:rPr>
          <w:lang w:val="sr-Latn-CS"/>
        </w:rPr>
        <w:t>опсесивно</w:t>
      </w:r>
      <w:r w:rsidR="00B6314F">
        <w:rPr>
          <w:lang w:val="sr-Latn-CS"/>
        </w:rPr>
        <w:t>-</w:t>
      </w:r>
      <w:r>
        <w:rPr>
          <w:lang w:val="sr-Latn-CS"/>
        </w:rPr>
        <w:t>компулзивна</w:t>
      </w:r>
      <w:r w:rsidR="00B6314F">
        <w:rPr>
          <w:lang w:val="sr-Latn-CS"/>
        </w:rPr>
        <w:t xml:space="preserve"> </w:t>
      </w:r>
      <w:r>
        <w:rPr>
          <w:lang w:val="sr-Latn-CS"/>
        </w:rPr>
        <w:t>испољавања</w:t>
      </w:r>
      <w:r w:rsidR="00B6314F">
        <w:rPr>
          <w:lang w:val="sr-Latn-CS"/>
        </w:rPr>
        <w:t xml:space="preserve">, </w:t>
      </w:r>
      <w:r>
        <w:rPr>
          <w:lang w:val="sr-Latn-CS"/>
        </w:rPr>
        <w:t>депресивност</w:t>
      </w:r>
      <w:r w:rsidR="00B6314F">
        <w:rPr>
          <w:lang w:val="sr-Latn-CS"/>
        </w:rPr>
        <w:t xml:space="preserve">, </w:t>
      </w:r>
      <w:r>
        <w:rPr>
          <w:lang w:val="sr-Latn-CS"/>
        </w:rPr>
        <w:t>хостилност</w:t>
      </w:r>
      <w:r w:rsidR="00B6314F">
        <w:rPr>
          <w:lang w:val="sr-Latn-CS"/>
        </w:rPr>
        <w:t xml:space="preserve"> </w:t>
      </w:r>
      <w:r>
        <w:rPr>
          <w:lang w:val="sr-Latn-CS"/>
        </w:rPr>
        <w:t>и</w:t>
      </w:r>
      <w:r w:rsidR="00B6314F">
        <w:rPr>
          <w:lang w:val="sr-Latn-CS"/>
        </w:rPr>
        <w:t xml:space="preserve"> </w:t>
      </w:r>
      <w:r>
        <w:rPr>
          <w:lang w:val="sr-Latn-CS"/>
        </w:rPr>
        <w:t>психотицизам</w:t>
      </w:r>
      <w:r w:rsidR="00B6314F">
        <w:rPr>
          <w:lang w:val="sr-Latn-CS"/>
        </w:rPr>
        <w:t xml:space="preserve">), </w:t>
      </w:r>
      <w:r>
        <w:rPr>
          <w:lang w:val="sr-Latn-CS"/>
        </w:rPr>
        <w:t>затим</w:t>
      </w:r>
      <w:r w:rsidR="00B6314F">
        <w:rPr>
          <w:lang w:val="sr-Latn-CS"/>
        </w:rPr>
        <w:t xml:space="preserve"> </w:t>
      </w:r>
      <w:r>
        <w:rPr>
          <w:lang w:val="sr-Latn-CS"/>
        </w:rPr>
        <w:t>студенти</w:t>
      </w:r>
      <w:r w:rsidR="00B6314F">
        <w:rPr>
          <w:lang w:val="sr-Latn-CS"/>
        </w:rPr>
        <w:t xml:space="preserve"> </w:t>
      </w:r>
      <w:r>
        <w:rPr>
          <w:lang w:val="sr-Latn-CS"/>
        </w:rPr>
        <w:t>Економског</w:t>
      </w:r>
      <w:r w:rsidR="00B6314F">
        <w:rPr>
          <w:lang w:val="sr-Latn-CS"/>
        </w:rPr>
        <w:t xml:space="preserve"> </w:t>
      </w:r>
      <w:r>
        <w:rPr>
          <w:lang w:val="sr-Latn-CS"/>
        </w:rPr>
        <w:t>факултета</w:t>
      </w:r>
      <w:r w:rsidR="00B6314F">
        <w:rPr>
          <w:lang w:val="sr-Latn-CS"/>
        </w:rPr>
        <w:t xml:space="preserve"> (</w:t>
      </w:r>
      <w:r>
        <w:rPr>
          <w:lang w:val="sr-Latn-CS"/>
        </w:rPr>
        <w:t>субскале</w:t>
      </w:r>
      <w:r w:rsidR="00B6314F">
        <w:rPr>
          <w:lang w:val="sr-Latn-CS"/>
        </w:rPr>
        <w:t xml:space="preserve"> – </w:t>
      </w:r>
      <w:r>
        <w:rPr>
          <w:lang w:val="sr-Latn-CS"/>
        </w:rPr>
        <w:t>интерсубјективна</w:t>
      </w:r>
      <w:r w:rsidR="00B6314F">
        <w:rPr>
          <w:lang w:val="sr-Latn-CS"/>
        </w:rPr>
        <w:t xml:space="preserve"> </w:t>
      </w:r>
      <w:r>
        <w:rPr>
          <w:lang w:val="sr-Latn-CS"/>
        </w:rPr>
        <w:t>сензитивност</w:t>
      </w:r>
      <w:r w:rsidR="00B6314F">
        <w:rPr>
          <w:lang w:val="sr-Latn-CS"/>
        </w:rPr>
        <w:t xml:space="preserve"> </w:t>
      </w:r>
      <w:r>
        <w:rPr>
          <w:lang w:val="sr-Latn-CS"/>
        </w:rPr>
        <w:t>и</w:t>
      </w:r>
      <w:r w:rsidR="00B6314F">
        <w:rPr>
          <w:lang w:val="sr-Latn-CS"/>
        </w:rPr>
        <w:t xml:space="preserve"> </w:t>
      </w:r>
      <w:r>
        <w:rPr>
          <w:lang w:val="sr-Latn-CS"/>
        </w:rPr>
        <w:t>параноидна</w:t>
      </w:r>
      <w:r w:rsidR="00B6314F">
        <w:rPr>
          <w:lang w:val="sr-Latn-CS"/>
        </w:rPr>
        <w:t xml:space="preserve"> </w:t>
      </w:r>
      <w:r>
        <w:rPr>
          <w:lang w:val="sr-Latn-CS"/>
        </w:rPr>
        <w:t>идеација</w:t>
      </w:r>
      <w:r w:rsidR="00B6314F">
        <w:rPr>
          <w:lang w:val="sr-Latn-CS"/>
        </w:rPr>
        <w:t xml:space="preserve">), </w:t>
      </w:r>
      <w:r>
        <w:rPr>
          <w:lang w:val="sr-Latn-CS"/>
        </w:rPr>
        <w:t>студенти</w:t>
      </w:r>
      <w:r w:rsidR="00B6314F">
        <w:rPr>
          <w:lang w:val="sr-Latn-CS"/>
        </w:rPr>
        <w:t xml:space="preserve"> </w:t>
      </w:r>
      <w:r>
        <w:rPr>
          <w:lang w:val="sr-Latn-CS"/>
        </w:rPr>
        <w:t>Медицинског</w:t>
      </w:r>
      <w:r w:rsidR="00B6314F">
        <w:rPr>
          <w:lang w:val="sr-Latn-CS"/>
        </w:rPr>
        <w:t xml:space="preserve"> </w:t>
      </w:r>
      <w:r>
        <w:rPr>
          <w:lang w:val="sr-Latn-CS"/>
        </w:rPr>
        <w:t>факултета</w:t>
      </w:r>
      <w:r w:rsidR="00B6314F">
        <w:rPr>
          <w:lang w:val="sr-Latn-CS"/>
        </w:rPr>
        <w:t xml:space="preserve"> (</w:t>
      </w:r>
      <w:r>
        <w:rPr>
          <w:lang w:val="sr-Latn-CS"/>
        </w:rPr>
        <w:t>соматизација</w:t>
      </w:r>
      <w:r w:rsidR="00B6314F">
        <w:rPr>
          <w:lang w:val="sr-Latn-CS"/>
        </w:rPr>
        <w:t xml:space="preserve">, </w:t>
      </w:r>
      <w:r>
        <w:rPr>
          <w:lang w:val="sr-Latn-CS"/>
        </w:rPr>
        <w:t>опсесивно</w:t>
      </w:r>
      <w:r w:rsidR="00B6314F">
        <w:rPr>
          <w:lang w:val="sr-Latn-CS"/>
        </w:rPr>
        <w:t>-</w:t>
      </w:r>
      <w:r>
        <w:rPr>
          <w:lang w:val="sr-Latn-CS"/>
        </w:rPr>
        <w:t>компулзивна</w:t>
      </w:r>
      <w:r w:rsidR="00B6314F">
        <w:rPr>
          <w:lang w:val="sr-Latn-CS"/>
        </w:rPr>
        <w:t xml:space="preserve"> </w:t>
      </w:r>
      <w:r>
        <w:rPr>
          <w:lang w:val="sr-Latn-CS"/>
        </w:rPr>
        <w:t>испољавања</w:t>
      </w:r>
      <w:r w:rsidR="00B6314F">
        <w:rPr>
          <w:lang w:val="sr-Latn-CS"/>
        </w:rPr>
        <w:t xml:space="preserve">, </w:t>
      </w:r>
      <w:r>
        <w:rPr>
          <w:lang w:val="sr-Latn-CS"/>
        </w:rPr>
        <w:t>депресивност</w:t>
      </w:r>
      <w:r w:rsidR="00B6314F">
        <w:rPr>
          <w:lang w:val="sr-Latn-CS"/>
        </w:rPr>
        <w:t xml:space="preserve">, </w:t>
      </w:r>
      <w:r>
        <w:rPr>
          <w:lang w:val="sr-Latn-CS"/>
        </w:rPr>
        <w:t>анксиозност</w:t>
      </w:r>
      <w:r w:rsidR="00B6314F">
        <w:rPr>
          <w:lang w:val="sr-Latn-CS"/>
        </w:rPr>
        <w:t xml:space="preserve">, </w:t>
      </w:r>
      <w:r>
        <w:rPr>
          <w:lang w:val="sr-Latn-CS"/>
        </w:rPr>
        <w:t>фобична</w:t>
      </w:r>
      <w:r w:rsidR="00B6314F">
        <w:rPr>
          <w:lang w:val="sr-Latn-CS"/>
        </w:rPr>
        <w:t xml:space="preserve"> </w:t>
      </w:r>
      <w:r>
        <w:rPr>
          <w:lang w:val="sr-Latn-CS"/>
        </w:rPr>
        <w:t>анксиозност</w:t>
      </w:r>
      <w:r w:rsidR="00B6314F">
        <w:rPr>
          <w:lang w:val="sr-Latn-CS"/>
        </w:rPr>
        <w:t xml:space="preserve"> </w:t>
      </w:r>
      <w:r>
        <w:rPr>
          <w:lang w:val="sr-Latn-CS"/>
        </w:rPr>
        <w:t>и</w:t>
      </w:r>
      <w:r w:rsidR="00B6314F">
        <w:rPr>
          <w:lang w:val="sr-Latn-CS"/>
        </w:rPr>
        <w:t xml:space="preserve"> </w:t>
      </w:r>
      <w:r>
        <w:rPr>
          <w:lang w:val="sr-Latn-CS"/>
        </w:rPr>
        <w:t>психотицизам</w:t>
      </w:r>
      <w:r w:rsidR="00B6314F">
        <w:rPr>
          <w:lang w:val="sr-Latn-CS"/>
        </w:rPr>
        <w:t xml:space="preserve">), </w:t>
      </w:r>
      <w:r>
        <w:rPr>
          <w:lang w:val="sr-Latn-CS"/>
        </w:rPr>
        <w:t>студенти</w:t>
      </w:r>
      <w:r w:rsidR="00B6314F">
        <w:rPr>
          <w:lang w:val="sr-Latn-CS"/>
        </w:rPr>
        <w:t xml:space="preserve"> </w:t>
      </w:r>
      <w:r>
        <w:rPr>
          <w:lang w:val="sr-Latn-CS"/>
        </w:rPr>
        <w:t>Факултета</w:t>
      </w:r>
      <w:r w:rsidR="00B6314F">
        <w:rPr>
          <w:lang w:val="sr-Latn-CS"/>
        </w:rPr>
        <w:t xml:space="preserve"> </w:t>
      </w:r>
      <w:r>
        <w:rPr>
          <w:lang w:val="sr-Latn-CS"/>
        </w:rPr>
        <w:t>уметности</w:t>
      </w:r>
      <w:r w:rsidR="00B6314F">
        <w:rPr>
          <w:lang w:val="sr-Latn-CS"/>
        </w:rPr>
        <w:t xml:space="preserve"> (</w:t>
      </w:r>
      <w:r>
        <w:rPr>
          <w:lang w:val="sr-Latn-CS"/>
        </w:rPr>
        <w:t>субскале</w:t>
      </w:r>
      <w:r w:rsidR="00B6314F">
        <w:rPr>
          <w:lang w:val="sr-Latn-CS"/>
        </w:rPr>
        <w:t xml:space="preserve"> – </w:t>
      </w:r>
      <w:r>
        <w:rPr>
          <w:lang w:val="sr-Latn-CS"/>
        </w:rPr>
        <w:t>опсесивно</w:t>
      </w:r>
      <w:r w:rsidR="00B6314F">
        <w:rPr>
          <w:lang w:val="sr-Latn-CS"/>
        </w:rPr>
        <w:t>-</w:t>
      </w:r>
      <w:r>
        <w:rPr>
          <w:lang w:val="sr-Latn-CS"/>
        </w:rPr>
        <w:t>компулзивна</w:t>
      </w:r>
      <w:r w:rsidR="00B6314F">
        <w:rPr>
          <w:lang w:val="sr-Latn-CS"/>
        </w:rPr>
        <w:t xml:space="preserve"> </w:t>
      </w:r>
      <w:r>
        <w:rPr>
          <w:lang w:val="sr-Latn-CS"/>
        </w:rPr>
        <w:t>испољавања</w:t>
      </w:r>
      <w:r w:rsidR="00B6314F">
        <w:rPr>
          <w:lang w:val="sr-Latn-CS"/>
        </w:rPr>
        <w:t xml:space="preserve">, </w:t>
      </w:r>
      <w:r>
        <w:rPr>
          <w:lang w:val="sr-Latn-CS"/>
        </w:rPr>
        <w:t>хостилност</w:t>
      </w:r>
      <w:r w:rsidR="00B6314F">
        <w:rPr>
          <w:lang w:val="sr-Latn-CS"/>
        </w:rPr>
        <w:t xml:space="preserve">, </w:t>
      </w:r>
      <w:r>
        <w:rPr>
          <w:lang w:val="sr-Latn-CS"/>
        </w:rPr>
        <w:t>фобична</w:t>
      </w:r>
      <w:r w:rsidR="00B6314F">
        <w:rPr>
          <w:lang w:val="sr-Latn-CS"/>
        </w:rPr>
        <w:t xml:space="preserve"> </w:t>
      </w:r>
      <w:r>
        <w:rPr>
          <w:lang w:val="sr-Latn-CS"/>
        </w:rPr>
        <w:t>анксиозност</w:t>
      </w:r>
      <w:r w:rsidR="00B6314F">
        <w:rPr>
          <w:lang w:val="sr-Latn-CS"/>
        </w:rPr>
        <w:t xml:space="preserve"> </w:t>
      </w:r>
      <w:r>
        <w:rPr>
          <w:lang w:val="sr-Latn-CS"/>
        </w:rPr>
        <w:t>и</w:t>
      </w:r>
      <w:r w:rsidR="00B6314F">
        <w:rPr>
          <w:lang w:val="sr-Latn-CS"/>
        </w:rPr>
        <w:t xml:space="preserve"> </w:t>
      </w:r>
      <w:r>
        <w:rPr>
          <w:lang w:val="sr-Latn-CS"/>
        </w:rPr>
        <w:t>параноидна</w:t>
      </w:r>
      <w:r w:rsidR="00B6314F">
        <w:rPr>
          <w:lang w:val="sr-Latn-CS"/>
        </w:rPr>
        <w:t xml:space="preserve"> </w:t>
      </w:r>
      <w:r>
        <w:rPr>
          <w:lang w:val="sr-Latn-CS"/>
        </w:rPr>
        <w:t>идеација</w:t>
      </w:r>
      <w:r w:rsidR="00B6314F">
        <w:rPr>
          <w:lang w:val="sr-Latn-CS"/>
        </w:rPr>
        <w:t>)</w:t>
      </w:r>
      <w:r w:rsidR="00913114">
        <w:rPr>
          <w:lang w:val="sr-Latn-CS"/>
        </w:rPr>
        <w:t xml:space="preserve"> </w:t>
      </w:r>
      <w:r>
        <w:rPr>
          <w:lang w:val="sr-Latn-CS"/>
        </w:rPr>
        <w:t>као</w:t>
      </w:r>
      <w:r w:rsidR="00913114">
        <w:rPr>
          <w:lang w:val="sr-Latn-CS"/>
        </w:rPr>
        <w:t xml:space="preserve"> </w:t>
      </w:r>
      <w:r>
        <w:rPr>
          <w:lang w:val="sr-Latn-CS"/>
        </w:rPr>
        <w:t>и</w:t>
      </w:r>
      <w:r w:rsidR="00913114">
        <w:rPr>
          <w:lang w:val="sr-Latn-CS"/>
        </w:rPr>
        <w:t xml:space="preserve"> </w:t>
      </w:r>
      <w:r>
        <w:rPr>
          <w:lang w:val="sr-Latn-CS"/>
        </w:rPr>
        <w:t>студенти</w:t>
      </w:r>
      <w:r w:rsidR="00913114">
        <w:rPr>
          <w:lang w:val="sr-Latn-CS"/>
        </w:rPr>
        <w:t xml:space="preserve"> </w:t>
      </w:r>
      <w:r>
        <w:rPr>
          <w:lang w:val="sr-Latn-CS"/>
        </w:rPr>
        <w:t>Гра</w:t>
      </w:r>
      <w:r w:rsidR="00B25C38">
        <w:t>ђ</w:t>
      </w:r>
      <w:r>
        <w:rPr>
          <w:lang w:val="sr-Latn-CS"/>
        </w:rPr>
        <w:t>евинско</w:t>
      </w:r>
      <w:r w:rsidR="00913114">
        <w:rPr>
          <w:lang w:val="sr-Latn-CS"/>
        </w:rPr>
        <w:t>-</w:t>
      </w:r>
      <w:r>
        <w:rPr>
          <w:lang w:val="sr-Latn-CS"/>
        </w:rPr>
        <w:t>архитектонског</w:t>
      </w:r>
      <w:r w:rsidR="00913114">
        <w:rPr>
          <w:lang w:val="sr-Latn-CS"/>
        </w:rPr>
        <w:t xml:space="preserve"> </w:t>
      </w:r>
      <w:r>
        <w:rPr>
          <w:lang w:val="sr-Latn-CS"/>
        </w:rPr>
        <w:t>факултета</w:t>
      </w:r>
      <w:r w:rsidR="00913114">
        <w:rPr>
          <w:lang w:val="sr-Latn-CS"/>
        </w:rPr>
        <w:t xml:space="preserve"> (</w:t>
      </w:r>
      <w:r>
        <w:rPr>
          <w:lang w:val="sr-Latn-CS"/>
        </w:rPr>
        <w:t>субскале</w:t>
      </w:r>
      <w:r w:rsidR="00913114">
        <w:rPr>
          <w:lang w:val="sr-Latn-CS"/>
        </w:rPr>
        <w:t xml:space="preserve"> – </w:t>
      </w:r>
      <w:r>
        <w:rPr>
          <w:lang w:val="sr-Latn-CS"/>
        </w:rPr>
        <w:t>интерперсонална</w:t>
      </w:r>
      <w:r w:rsidR="00913114">
        <w:rPr>
          <w:lang w:val="sr-Latn-CS"/>
        </w:rPr>
        <w:t xml:space="preserve"> </w:t>
      </w:r>
      <w:r>
        <w:rPr>
          <w:lang w:val="sr-Latn-CS"/>
        </w:rPr>
        <w:t>сензитивност</w:t>
      </w:r>
      <w:r w:rsidR="00913114">
        <w:rPr>
          <w:lang w:val="sr-Latn-CS"/>
        </w:rPr>
        <w:t xml:space="preserve">, </w:t>
      </w:r>
      <w:r>
        <w:rPr>
          <w:lang w:val="sr-Latn-CS"/>
        </w:rPr>
        <w:t>анксиозност</w:t>
      </w:r>
      <w:r w:rsidR="00913114">
        <w:rPr>
          <w:lang w:val="sr-Latn-CS"/>
        </w:rPr>
        <w:t xml:space="preserve"> </w:t>
      </w:r>
      <w:r>
        <w:rPr>
          <w:lang w:val="sr-Latn-CS"/>
        </w:rPr>
        <w:t>и</w:t>
      </w:r>
      <w:r w:rsidR="00913114">
        <w:rPr>
          <w:lang w:val="sr-Latn-CS"/>
        </w:rPr>
        <w:t xml:space="preserve"> </w:t>
      </w:r>
      <w:r>
        <w:rPr>
          <w:lang w:val="sr-Latn-CS"/>
        </w:rPr>
        <w:t>депресивност</w:t>
      </w:r>
      <w:r w:rsidR="00913114">
        <w:rPr>
          <w:lang w:val="sr-Latn-CS"/>
        </w:rPr>
        <w:t>).</w:t>
      </w:r>
    </w:p>
    <w:p w:rsidR="00FD1F61" w:rsidRDefault="00CD2CFA" w:rsidP="00B6314F">
      <w:pPr>
        <w:spacing w:line="360" w:lineRule="auto"/>
        <w:ind w:firstLine="720"/>
        <w:jc w:val="both"/>
        <w:rPr>
          <w:lang w:val="sr-Latn-CS"/>
        </w:rPr>
      </w:pPr>
      <w:r>
        <w:rPr>
          <w:lang w:val="sr-Latn-CS"/>
        </w:rPr>
        <w:t>Анализом</w:t>
      </w:r>
      <w:r w:rsidR="00FD1F61">
        <w:rPr>
          <w:lang w:val="sr-Latn-CS"/>
        </w:rPr>
        <w:t xml:space="preserve"> </w:t>
      </w:r>
      <w:r>
        <w:rPr>
          <w:lang w:val="sr-Latn-CS"/>
        </w:rPr>
        <w:t>варијансе</w:t>
      </w:r>
      <w:r w:rsidR="00FD1F61">
        <w:rPr>
          <w:lang w:val="sr-Latn-CS"/>
        </w:rPr>
        <w:t xml:space="preserve"> </w:t>
      </w:r>
      <w:r>
        <w:rPr>
          <w:lang w:val="sr-Latn-CS"/>
        </w:rPr>
        <w:t>проверено</w:t>
      </w:r>
      <w:r w:rsidR="00FD1F61">
        <w:rPr>
          <w:lang w:val="sr-Latn-CS"/>
        </w:rPr>
        <w:t xml:space="preserve"> </w:t>
      </w:r>
      <w:r>
        <w:rPr>
          <w:lang w:val="sr-Latn-CS"/>
        </w:rPr>
        <w:t>је</w:t>
      </w:r>
      <w:r w:rsidR="00FD1F61">
        <w:rPr>
          <w:lang w:val="sr-Latn-CS"/>
        </w:rPr>
        <w:t xml:space="preserve"> </w:t>
      </w:r>
      <w:r>
        <w:rPr>
          <w:lang w:val="sr-Latn-CS"/>
        </w:rPr>
        <w:t>да</w:t>
      </w:r>
      <w:r w:rsidR="00FD1F61">
        <w:rPr>
          <w:lang w:val="sr-Latn-CS"/>
        </w:rPr>
        <w:t xml:space="preserve"> </w:t>
      </w:r>
      <w:r>
        <w:rPr>
          <w:lang w:val="sr-Latn-CS"/>
        </w:rPr>
        <w:t>ли</w:t>
      </w:r>
      <w:r w:rsidR="00FD1F61">
        <w:rPr>
          <w:lang w:val="sr-Latn-CS"/>
        </w:rPr>
        <w:t xml:space="preserve"> </w:t>
      </w:r>
      <w:r>
        <w:rPr>
          <w:lang w:val="sr-Latn-CS"/>
        </w:rPr>
        <w:t>су</w:t>
      </w:r>
      <w:r w:rsidR="00FD1F61">
        <w:rPr>
          <w:lang w:val="sr-Latn-CS"/>
        </w:rPr>
        <w:t xml:space="preserve"> </w:t>
      </w:r>
      <w:r>
        <w:rPr>
          <w:lang w:val="sr-Latn-CS"/>
        </w:rPr>
        <w:t>добијене</w:t>
      </w:r>
      <w:r w:rsidR="00FD1F61">
        <w:rPr>
          <w:lang w:val="sr-Latn-CS"/>
        </w:rPr>
        <w:t xml:space="preserve"> </w:t>
      </w:r>
      <w:r>
        <w:rPr>
          <w:lang w:val="sr-Latn-CS"/>
        </w:rPr>
        <w:t>разлике</w:t>
      </w:r>
      <w:r w:rsidR="00FD1F61">
        <w:rPr>
          <w:lang w:val="sr-Latn-CS"/>
        </w:rPr>
        <w:t xml:space="preserve"> </w:t>
      </w:r>
      <w:r>
        <w:rPr>
          <w:lang w:val="sr-Latn-CS"/>
        </w:rPr>
        <w:t>статистички</w:t>
      </w:r>
      <w:r w:rsidR="00FD1F61">
        <w:rPr>
          <w:lang w:val="sr-Latn-CS"/>
        </w:rPr>
        <w:t xml:space="preserve"> </w:t>
      </w:r>
      <w:r>
        <w:rPr>
          <w:lang w:val="sr-Latn-CS"/>
        </w:rPr>
        <w:t>значајне</w:t>
      </w:r>
      <w:r w:rsidR="00FD1F61">
        <w:rPr>
          <w:lang w:val="sr-Latn-CS"/>
        </w:rPr>
        <w:t xml:space="preserve">, </w:t>
      </w:r>
      <w:r>
        <w:rPr>
          <w:lang w:val="sr-Latn-CS"/>
        </w:rPr>
        <w:t>а</w:t>
      </w:r>
      <w:r w:rsidR="00FD1F61">
        <w:rPr>
          <w:lang w:val="sr-Latn-CS"/>
        </w:rPr>
        <w:t xml:space="preserve"> </w:t>
      </w:r>
      <w:r>
        <w:rPr>
          <w:lang w:val="sr-Latn-CS"/>
        </w:rPr>
        <w:t>резултати</w:t>
      </w:r>
      <w:r w:rsidR="00FD1F61">
        <w:rPr>
          <w:lang w:val="sr-Latn-CS"/>
        </w:rPr>
        <w:t xml:space="preserve"> </w:t>
      </w:r>
      <w:r>
        <w:rPr>
          <w:lang w:val="sr-Latn-CS"/>
        </w:rPr>
        <w:t>приказани</w:t>
      </w:r>
      <w:r w:rsidR="00FD1F61">
        <w:rPr>
          <w:lang w:val="sr-Latn-CS"/>
        </w:rPr>
        <w:t xml:space="preserve"> </w:t>
      </w:r>
      <w:r>
        <w:rPr>
          <w:lang w:val="sr-Latn-CS"/>
        </w:rPr>
        <w:t>у</w:t>
      </w:r>
      <w:r w:rsidR="00FD1F61">
        <w:rPr>
          <w:lang w:val="sr-Latn-CS"/>
        </w:rPr>
        <w:t xml:space="preserve"> </w:t>
      </w:r>
      <w:r>
        <w:rPr>
          <w:lang w:val="sr-Latn-CS"/>
        </w:rPr>
        <w:t>табели</w:t>
      </w:r>
      <w:r w:rsidR="00FD1F61">
        <w:rPr>
          <w:lang w:val="sr-Latn-CS"/>
        </w:rPr>
        <w:t xml:space="preserve"> </w:t>
      </w:r>
      <w:r w:rsidR="00F16D10">
        <w:rPr>
          <w:lang w:val="sr-Latn-CS"/>
        </w:rPr>
        <w:t>3</w:t>
      </w:r>
      <w:r w:rsidR="00FD1F61">
        <w:rPr>
          <w:lang w:val="sr-Latn-CS"/>
        </w:rPr>
        <w:t xml:space="preserve">. </w:t>
      </w:r>
    </w:p>
    <w:p w:rsidR="00FD1F61" w:rsidRPr="008171BB" w:rsidRDefault="00CD2CFA" w:rsidP="00FD1F61">
      <w:pPr>
        <w:jc w:val="center"/>
        <w:rPr>
          <w:i/>
        </w:rPr>
      </w:pPr>
      <w:r w:rsidRPr="008171BB">
        <w:rPr>
          <w:i/>
          <w:lang w:val="sr-Latn-CS"/>
        </w:rPr>
        <w:t>Табела</w:t>
      </w:r>
      <w:r w:rsidR="00FD1F61" w:rsidRPr="008171BB">
        <w:rPr>
          <w:i/>
          <w:lang w:val="sr-Latn-CS"/>
        </w:rPr>
        <w:t xml:space="preserve"> </w:t>
      </w:r>
      <w:r w:rsidR="00F16D10" w:rsidRPr="008171BB">
        <w:rPr>
          <w:i/>
          <w:lang w:val="sr-Latn-CS"/>
        </w:rPr>
        <w:t>3</w:t>
      </w:r>
      <w:r w:rsidR="008171BB">
        <w:rPr>
          <w:i/>
        </w:rPr>
        <w:t>:</w:t>
      </w:r>
      <w:r w:rsidR="00FD1F61" w:rsidRPr="008171BB">
        <w:rPr>
          <w:i/>
          <w:lang w:val="sr-Latn-CS"/>
        </w:rPr>
        <w:t xml:space="preserve"> </w:t>
      </w:r>
      <w:r w:rsidRPr="008171BB">
        <w:rPr>
          <w:i/>
          <w:lang w:val="sr-Latn-CS"/>
        </w:rPr>
        <w:t>Разлике</w:t>
      </w:r>
      <w:r w:rsidR="00FD1F61" w:rsidRPr="008171BB">
        <w:rPr>
          <w:i/>
          <w:lang w:val="sr-Latn-CS"/>
        </w:rPr>
        <w:t xml:space="preserve"> </w:t>
      </w:r>
      <w:r w:rsidRPr="008171BB">
        <w:rPr>
          <w:i/>
          <w:lang w:val="sr-Latn-CS"/>
        </w:rPr>
        <w:t>у</w:t>
      </w:r>
      <w:r w:rsidR="00FD1F61" w:rsidRPr="008171BB">
        <w:rPr>
          <w:i/>
          <w:lang w:val="sr-Latn-CS"/>
        </w:rPr>
        <w:t xml:space="preserve"> </w:t>
      </w:r>
      <w:r w:rsidRPr="008171BB">
        <w:rPr>
          <w:i/>
          <w:lang w:val="sr-Latn-CS"/>
        </w:rPr>
        <w:t>степену</w:t>
      </w:r>
      <w:r w:rsidR="00FD1F61" w:rsidRPr="008171BB">
        <w:rPr>
          <w:i/>
          <w:lang w:val="sr-Latn-CS"/>
        </w:rPr>
        <w:t xml:space="preserve"> </w:t>
      </w:r>
      <w:r w:rsidRPr="008171BB">
        <w:rPr>
          <w:i/>
          <w:lang w:val="sr-Latn-CS"/>
        </w:rPr>
        <w:t>психопатолошких</w:t>
      </w:r>
      <w:r w:rsidR="00FD1F61" w:rsidRPr="008171BB">
        <w:rPr>
          <w:i/>
          <w:lang w:val="sr-Latn-CS"/>
        </w:rPr>
        <w:t xml:space="preserve"> </w:t>
      </w:r>
      <w:r w:rsidR="00FD1F61" w:rsidRPr="008171BB">
        <w:rPr>
          <w:i/>
          <w:lang w:val="sr-Latn-CS"/>
        </w:rPr>
        <w:br/>
      </w:r>
      <w:r w:rsidRPr="008171BB">
        <w:rPr>
          <w:i/>
          <w:lang w:val="sr-Latn-CS"/>
        </w:rPr>
        <w:t>испољавања</w:t>
      </w:r>
      <w:r w:rsidR="00FD1F61" w:rsidRPr="008171BB">
        <w:rPr>
          <w:i/>
          <w:lang w:val="sr-Latn-CS"/>
        </w:rPr>
        <w:t xml:space="preserve"> </w:t>
      </w:r>
      <w:r w:rsidRPr="008171BB">
        <w:rPr>
          <w:i/>
          <w:lang w:val="sr-Latn-CS"/>
        </w:rPr>
        <w:t>код</w:t>
      </w:r>
      <w:r w:rsidR="00FD1F61" w:rsidRPr="008171BB">
        <w:rPr>
          <w:i/>
          <w:lang w:val="sr-Latn-CS"/>
        </w:rPr>
        <w:t xml:space="preserve"> </w:t>
      </w:r>
      <w:r w:rsidRPr="008171BB">
        <w:rPr>
          <w:i/>
          <w:lang w:val="sr-Latn-CS"/>
        </w:rPr>
        <w:t>студената</w:t>
      </w:r>
      <w:r w:rsidR="00FD1F61" w:rsidRPr="008171BB">
        <w:rPr>
          <w:i/>
          <w:lang w:val="sr-Latn-CS"/>
        </w:rPr>
        <w:t xml:space="preserve"> </w:t>
      </w:r>
      <w:r w:rsidRPr="008171BB">
        <w:rPr>
          <w:i/>
          <w:lang w:val="sr-Latn-CS"/>
        </w:rPr>
        <w:t>различитих</w:t>
      </w:r>
      <w:r w:rsidR="00FD1F61" w:rsidRPr="008171BB">
        <w:rPr>
          <w:i/>
          <w:lang w:val="sr-Latn-CS"/>
        </w:rPr>
        <w:t xml:space="preserve"> </w:t>
      </w:r>
      <w:r w:rsidRPr="008171BB">
        <w:rPr>
          <w:i/>
          <w:lang w:val="sr-Latn-CS"/>
        </w:rPr>
        <w:t>факултета</w:t>
      </w:r>
    </w:p>
    <w:tbl>
      <w:tblPr>
        <w:tblW w:w="6255" w:type="dxa"/>
        <w:jc w:val="center"/>
        <w:tblBorders>
          <w:top w:val="single" w:sz="4" w:space="0" w:color="auto"/>
          <w:left w:val="single" w:sz="4" w:space="0" w:color="auto"/>
          <w:bottom w:val="single" w:sz="4" w:space="0" w:color="auto"/>
          <w:right w:val="single" w:sz="4" w:space="0" w:color="auto"/>
          <w:insideH w:val="dotted" w:sz="4" w:space="0" w:color="auto"/>
          <w:insideV w:val="double" w:sz="4" w:space="0" w:color="auto"/>
        </w:tblBorders>
        <w:tblLayout w:type="fixed"/>
        <w:tblCellMar>
          <w:left w:w="30" w:type="dxa"/>
          <w:right w:w="30" w:type="dxa"/>
        </w:tblCellMar>
        <w:tblLook w:val="0000"/>
      </w:tblPr>
      <w:tblGrid>
        <w:gridCol w:w="2398"/>
        <w:gridCol w:w="1080"/>
        <w:gridCol w:w="1080"/>
        <w:gridCol w:w="1697"/>
      </w:tblGrid>
      <w:tr w:rsidR="00FD1F61" w:rsidRPr="0021237E" w:rsidTr="00221493">
        <w:trPr>
          <w:cantSplit/>
          <w:tblHeader/>
          <w:jc w:val="center"/>
        </w:trPr>
        <w:tc>
          <w:tcPr>
            <w:tcW w:w="6255" w:type="dxa"/>
            <w:gridSpan w:val="4"/>
            <w:shd w:val="clear" w:color="auto" w:fill="FFFFFF"/>
          </w:tcPr>
          <w:p w:rsidR="00FD1F61" w:rsidRPr="0021237E" w:rsidRDefault="00CD2CFA" w:rsidP="00505B2E">
            <w:pPr>
              <w:autoSpaceDE w:val="0"/>
              <w:autoSpaceDN w:val="0"/>
              <w:adjustRightInd w:val="0"/>
              <w:jc w:val="center"/>
              <w:rPr>
                <w:color w:val="000000"/>
                <w:sz w:val="22"/>
                <w:szCs w:val="22"/>
              </w:rPr>
            </w:pPr>
            <w:r>
              <w:rPr>
                <w:color w:val="000000"/>
                <w:sz w:val="22"/>
                <w:szCs w:val="22"/>
              </w:rPr>
              <w:t>Анова</w:t>
            </w:r>
            <w:r w:rsidR="00FD1F61">
              <w:rPr>
                <w:color w:val="000000"/>
                <w:sz w:val="22"/>
                <w:szCs w:val="22"/>
              </w:rPr>
              <w:t xml:space="preserve"> </w:t>
            </w:r>
            <w:r w:rsidR="00221493">
              <w:rPr>
                <w:color w:val="000000"/>
                <w:sz w:val="22"/>
                <w:szCs w:val="22"/>
              </w:rPr>
              <w:t>–</w:t>
            </w:r>
            <w:r w:rsidR="00FD1F61">
              <w:rPr>
                <w:color w:val="000000"/>
                <w:sz w:val="22"/>
                <w:szCs w:val="22"/>
              </w:rPr>
              <w:t xml:space="preserve"> </w:t>
            </w:r>
            <w:r>
              <w:rPr>
                <w:color w:val="000000"/>
                <w:sz w:val="22"/>
                <w:szCs w:val="22"/>
              </w:rPr>
              <w:t>факултети</w:t>
            </w:r>
          </w:p>
        </w:tc>
      </w:tr>
      <w:tr w:rsidR="00FD1F61" w:rsidRPr="0021237E" w:rsidTr="00221493">
        <w:trPr>
          <w:cantSplit/>
          <w:tblHeader/>
          <w:jc w:val="center"/>
        </w:trPr>
        <w:tc>
          <w:tcPr>
            <w:tcW w:w="2398" w:type="dxa"/>
            <w:tcBorders>
              <w:right w:val="single" w:sz="8" w:space="0" w:color="000000"/>
            </w:tcBorders>
            <w:shd w:val="clear" w:color="auto" w:fill="FFFFFF"/>
          </w:tcPr>
          <w:p w:rsidR="00FD1F61" w:rsidRPr="00DC751C" w:rsidRDefault="00FD1F61" w:rsidP="00505B2E">
            <w:pPr>
              <w:autoSpaceDE w:val="0"/>
              <w:autoSpaceDN w:val="0"/>
              <w:adjustRightInd w:val="0"/>
              <w:rPr>
                <w:color w:val="FF0000"/>
                <w:sz w:val="22"/>
                <w:szCs w:val="22"/>
              </w:rPr>
            </w:pPr>
          </w:p>
        </w:tc>
        <w:tc>
          <w:tcPr>
            <w:tcW w:w="1080" w:type="dxa"/>
            <w:tcBorders>
              <w:left w:val="single" w:sz="8" w:space="0" w:color="000000"/>
              <w:right w:val="single" w:sz="8" w:space="0" w:color="000000"/>
            </w:tcBorders>
          </w:tcPr>
          <w:p w:rsidR="00FD1F61" w:rsidRPr="00221493" w:rsidRDefault="00221493" w:rsidP="00505B2E">
            <w:pPr>
              <w:autoSpaceDE w:val="0"/>
              <w:autoSpaceDN w:val="0"/>
              <w:adjustRightInd w:val="0"/>
              <w:jc w:val="center"/>
              <w:rPr>
                <w:sz w:val="22"/>
                <w:szCs w:val="22"/>
              </w:rPr>
            </w:pPr>
            <w:r w:rsidRPr="00221493">
              <w:rPr>
                <w:sz w:val="22"/>
                <w:szCs w:val="22"/>
              </w:rPr>
              <w:t>Степени слободе</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21493" w:rsidRDefault="00CD2CFA" w:rsidP="00505B2E">
            <w:pPr>
              <w:autoSpaceDE w:val="0"/>
              <w:autoSpaceDN w:val="0"/>
              <w:adjustRightInd w:val="0"/>
              <w:jc w:val="center"/>
              <w:rPr>
                <w:sz w:val="22"/>
                <w:szCs w:val="22"/>
              </w:rPr>
            </w:pPr>
            <w:r w:rsidRPr="00221493">
              <w:rPr>
                <w:sz w:val="22"/>
                <w:szCs w:val="22"/>
              </w:rPr>
              <w:t>Ф</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21493" w:rsidRDefault="00221493" w:rsidP="00505B2E">
            <w:pPr>
              <w:autoSpaceDE w:val="0"/>
              <w:autoSpaceDN w:val="0"/>
              <w:adjustRightInd w:val="0"/>
              <w:jc w:val="center"/>
              <w:rPr>
                <w:sz w:val="22"/>
                <w:szCs w:val="22"/>
              </w:rPr>
            </w:pPr>
            <w:r w:rsidRPr="00221493">
              <w:rPr>
                <w:sz w:val="22"/>
                <w:szCs w:val="22"/>
              </w:rPr>
              <w:t>Ниво статистичке значајности</w:t>
            </w:r>
          </w:p>
        </w:tc>
      </w:tr>
      <w:tr w:rsidR="00FD1F61" w:rsidRPr="0021237E" w:rsidTr="00221493">
        <w:trPr>
          <w:cantSplit/>
          <w:trHeight w:val="420"/>
          <w:tblHeader/>
          <w:jc w:val="center"/>
        </w:trPr>
        <w:tc>
          <w:tcPr>
            <w:tcW w:w="2398" w:type="dxa"/>
            <w:tcBorders>
              <w:right w:val="single" w:sz="8" w:space="0" w:color="000000"/>
            </w:tcBorders>
            <w:shd w:val="clear" w:color="auto" w:fill="FFFFFF"/>
            <w:vAlign w:val="center"/>
          </w:tcPr>
          <w:p w:rsidR="00FD1F61" w:rsidRPr="0021237E" w:rsidRDefault="00CD2CFA" w:rsidP="00505B2E">
            <w:pPr>
              <w:autoSpaceDE w:val="0"/>
              <w:autoSpaceDN w:val="0"/>
              <w:adjustRightInd w:val="0"/>
              <w:rPr>
                <w:color w:val="000000"/>
                <w:sz w:val="22"/>
                <w:szCs w:val="22"/>
              </w:rPr>
            </w:pPr>
            <w:r>
              <w:rPr>
                <w:color w:val="000000"/>
                <w:sz w:val="22"/>
                <w:szCs w:val="22"/>
              </w:rPr>
              <w:t>Соматизација</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2.950</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.001</w:t>
            </w:r>
          </w:p>
        </w:tc>
      </w:tr>
      <w:tr w:rsidR="00FD1F61" w:rsidRPr="0021237E" w:rsidTr="00221493">
        <w:trPr>
          <w:cantSplit/>
          <w:trHeight w:val="410"/>
          <w:tblHeader/>
          <w:jc w:val="center"/>
        </w:trPr>
        <w:tc>
          <w:tcPr>
            <w:tcW w:w="2398" w:type="dxa"/>
            <w:tcBorders>
              <w:right w:val="single" w:sz="8" w:space="0" w:color="000000"/>
            </w:tcBorders>
            <w:shd w:val="clear" w:color="auto" w:fill="FFFFFF"/>
            <w:vAlign w:val="center"/>
          </w:tcPr>
          <w:p w:rsidR="00FD1F61" w:rsidRPr="0021237E" w:rsidRDefault="00CD2CFA" w:rsidP="00505B2E">
            <w:pPr>
              <w:rPr>
                <w:sz w:val="22"/>
                <w:szCs w:val="22"/>
              </w:rPr>
            </w:pPr>
            <w:r>
              <w:rPr>
                <w:color w:val="000000"/>
                <w:sz w:val="22"/>
                <w:szCs w:val="22"/>
              </w:rPr>
              <w:t>Опсесивно</w:t>
            </w:r>
            <w:r w:rsidR="00FD1F61" w:rsidRPr="0021237E">
              <w:rPr>
                <w:color w:val="000000"/>
                <w:sz w:val="22"/>
                <w:szCs w:val="22"/>
              </w:rPr>
              <w:t>-</w:t>
            </w:r>
            <w:r>
              <w:rPr>
                <w:color w:val="000000"/>
                <w:sz w:val="22"/>
                <w:szCs w:val="22"/>
              </w:rPr>
              <w:t>компулзивна</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2.250</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.014</w:t>
            </w:r>
          </w:p>
        </w:tc>
      </w:tr>
      <w:tr w:rsidR="00FD1F61" w:rsidRPr="0021237E" w:rsidTr="00221493">
        <w:trPr>
          <w:cantSplit/>
          <w:trHeight w:val="410"/>
          <w:tblHeader/>
          <w:jc w:val="center"/>
        </w:trPr>
        <w:tc>
          <w:tcPr>
            <w:tcW w:w="2398" w:type="dxa"/>
            <w:tcBorders>
              <w:right w:val="single" w:sz="8" w:space="0" w:color="000000"/>
            </w:tcBorders>
            <w:shd w:val="clear" w:color="auto" w:fill="FFFFFF"/>
            <w:vAlign w:val="center"/>
          </w:tcPr>
          <w:p w:rsidR="00FD1F61" w:rsidRPr="0021237E" w:rsidRDefault="00CD2CFA" w:rsidP="00505B2E">
            <w:pPr>
              <w:rPr>
                <w:sz w:val="22"/>
                <w:szCs w:val="22"/>
              </w:rPr>
            </w:pPr>
            <w:r>
              <w:rPr>
                <w:color w:val="000000"/>
                <w:sz w:val="22"/>
                <w:szCs w:val="22"/>
              </w:rPr>
              <w:t>Интерперсонална</w:t>
            </w:r>
            <w:r w:rsidR="00FD1F61" w:rsidRPr="0021237E">
              <w:rPr>
                <w:color w:val="000000"/>
                <w:sz w:val="22"/>
                <w:szCs w:val="22"/>
              </w:rPr>
              <w:t xml:space="preserve"> </w:t>
            </w:r>
            <w:r>
              <w:rPr>
                <w:color w:val="000000"/>
                <w:sz w:val="22"/>
                <w:szCs w:val="22"/>
              </w:rPr>
              <w:t>сензитивност</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2.631</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.004</w:t>
            </w:r>
          </w:p>
        </w:tc>
      </w:tr>
      <w:tr w:rsidR="00FD1F61" w:rsidRPr="0021237E" w:rsidTr="00221493">
        <w:trPr>
          <w:cantSplit/>
          <w:trHeight w:val="410"/>
          <w:tblHeader/>
          <w:jc w:val="center"/>
        </w:trPr>
        <w:tc>
          <w:tcPr>
            <w:tcW w:w="2398" w:type="dxa"/>
            <w:tcBorders>
              <w:right w:val="single" w:sz="8" w:space="0" w:color="000000"/>
            </w:tcBorders>
            <w:shd w:val="clear" w:color="auto" w:fill="FFFFFF"/>
            <w:vAlign w:val="center"/>
          </w:tcPr>
          <w:p w:rsidR="00FD1F61" w:rsidRPr="0021237E" w:rsidRDefault="00CD2CFA" w:rsidP="00505B2E">
            <w:pPr>
              <w:autoSpaceDE w:val="0"/>
              <w:autoSpaceDN w:val="0"/>
              <w:adjustRightInd w:val="0"/>
              <w:rPr>
                <w:color w:val="000000"/>
                <w:sz w:val="22"/>
                <w:szCs w:val="22"/>
              </w:rPr>
            </w:pPr>
            <w:r>
              <w:rPr>
                <w:color w:val="000000"/>
                <w:sz w:val="22"/>
                <w:szCs w:val="22"/>
              </w:rPr>
              <w:t>Депресивност</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3.135</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.001</w:t>
            </w:r>
          </w:p>
        </w:tc>
      </w:tr>
      <w:tr w:rsidR="00FD1F61" w:rsidRPr="0021237E" w:rsidTr="00221493">
        <w:trPr>
          <w:cantSplit/>
          <w:trHeight w:val="410"/>
          <w:tblHeader/>
          <w:jc w:val="center"/>
        </w:trPr>
        <w:tc>
          <w:tcPr>
            <w:tcW w:w="2398" w:type="dxa"/>
            <w:tcBorders>
              <w:right w:val="single" w:sz="8" w:space="0" w:color="000000"/>
            </w:tcBorders>
            <w:shd w:val="clear" w:color="auto" w:fill="FFFFFF"/>
            <w:vAlign w:val="center"/>
          </w:tcPr>
          <w:p w:rsidR="00FD1F61" w:rsidRPr="0021237E" w:rsidRDefault="00CD2CFA" w:rsidP="00505B2E">
            <w:pPr>
              <w:autoSpaceDE w:val="0"/>
              <w:autoSpaceDN w:val="0"/>
              <w:adjustRightInd w:val="0"/>
              <w:rPr>
                <w:color w:val="000000"/>
                <w:sz w:val="22"/>
                <w:szCs w:val="22"/>
              </w:rPr>
            </w:pPr>
            <w:r>
              <w:rPr>
                <w:color w:val="000000"/>
                <w:sz w:val="22"/>
                <w:szCs w:val="22"/>
              </w:rPr>
              <w:t>Анксиозност</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3.168</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.001</w:t>
            </w:r>
          </w:p>
        </w:tc>
      </w:tr>
      <w:tr w:rsidR="00FD1F61" w:rsidRPr="0021237E" w:rsidTr="00221493">
        <w:trPr>
          <w:cantSplit/>
          <w:trHeight w:val="410"/>
          <w:tblHeader/>
          <w:jc w:val="center"/>
        </w:trPr>
        <w:tc>
          <w:tcPr>
            <w:tcW w:w="2398" w:type="dxa"/>
            <w:tcBorders>
              <w:right w:val="single" w:sz="8" w:space="0" w:color="000000"/>
            </w:tcBorders>
            <w:shd w:val="clear" w:color="auto" w:fill="FFFFFF"/>
            <w:vAlign w:val="center"/>
          </w:tcPr>
          <w:p w:rsidR="00FD1F61" w:rsidRPr="0021237E" w:rsidRDefault="00CD2CFA" w:rsidP="00505B2E">
            <w:pPr>
              <w:rPr>
                <w:sz w:val="22"/>
                <w:szCs w:val="22"/>
              </w:rPr>
            </w:pPr>
            <w:r>
              <w:rPr>
                <w:sz w:val="22"/>
                <w:szCs w:val="22"/>
              </w:rPr>
              <w:t>Хостилност</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2.590</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.005</w:t>
            </w:r>
          </w:p>
        </w:tc>
      </w:tr>
      <w:tr w:rsidR="00FD1F61" w:rsidRPr="0021237E" w:rsidTr="00221493">
        <w:trPr>
          <w:cantSplit/>
          <w:trHeight w:val="400"/>
          <w:tblHeader/>
          <w:jc w:val="center"/>
        </w:trPr>
        <w:tc>
          <w:tcPr>
            <w:tcW w:w="2398" w:type="dxa"/>
            <w:tcBorders>
              <w:right w:val="single" w:sz="8" w:space="0" w:color="000000"/>
            </w:tcBorders>
            <w:shd w:val="clear" w:color="auto" w:fill="FFFFFF"/>
            <w:vAlign w:val="center"/>
          </w:tcPr>
          <w:p w:rsidR="00FD1F61" w:rsidRPr="0021237E" w:rsidRDefault="00CD2CFA" w:rsidP="00505B2E">
            <w:pPr>
              <w:autoSpaceDE w:val="0"/>
              <w:autoSpaceDN w:val="0"/>
              <w:adjustRightInd w:val="0"/>
              <w:rPr>
                <w:sz w:val="22"/>
                <w:szCs w:val="22"/>
              </w:rPr>
            </w:pPr>
            <w:r>
              <w:rPr>
                <w:sz w:val="22"/>
                <w:szCs w:val="22"/>
              </w:rPr>
              <w:t>Фобична</w:t>
            </w:r>
            <w:r w:rsidR="00FD1F61" w:rsidRPr="0021237E">
              <w:rPr>
                <w:sz w:val="22"/>
                <w:szCs w:val="22"/>
              </w:rPr>
              <w:t xml:space="preserve"> </w:t>
            </w:r>
            <w:r>
              <w:rPr>
                <w:sz w:val="22"/>
                <w:szCs w:val="22"/>
              </w:rPr>
              <w:t>анксиозност</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2.483</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.007</w:t>
            </w:r>
          </w:p>
        </w:tc>
      </w:tr>
      <w:tr w:rsidR="00FD1F61" w:rsidRPr="0021237E" w:rsidTr="00221493">
        <w:trPr>
          <w:cantSplit/>
          <w:trHeight w:val="400"/>
          <w:tblHeader/>
          <w:jc w:val="center"/>
        </w:trPr>
        <w:tc>
          <w:tcPr>
            <w:tcW w:w="2398" w:type="dxa"/>
            <w:tcBorders>
              <w:right w:val="single" w:sz="8" w:space="0" w:color="000000"/>
            </w:tcBorders>
            <w:shd w:val="clear" w:color="auto" w:fill="FFFFFF"/>
            <w:vAlign w:val="center"/>
          </w:tcPr>
          <w:p w:rsidR="00FD1F61" w:rsidRPr="0021237E" w:rsidRDefault="00CD2CFA" w:rsidP="00505B2E">
            <w:pPr>
              <w:autoSpaceDE w:val="0"/>
              <w:autoSpaceDN w:val="0"/>
              <w:adjustRightInd w:val="0"/>
              <w:rPr>
                <w:sz w:val="22"/>
                <w:szCs w:val="22"/>
              </w:rPr>
            </w:pPr>
            <w:r>
              <w:rPr>
                <w:color w:val="000000"/>
                <w:sz w:val="22"/>
                <w:szCs w:val="22"/>
              </w:rPr>
              <w:t>Параноидна</w:t>
            </w:r>
            <w:r w:rsidR="00FD1F61" w:rsidRPr="0021237E">
              <w:rPr>
                <w:color w:val="000000"/>
                <w:sz w:val="22"/>
                <w:szCs w:val="22"/>
              </w:rPr>
              <w:t xml:space="preserve"> </w:t>
            </w:r>
            <w:r>
              <w:rPr>
                <w:color w:val="000000"/>
                <w:sz w:val="22"/>
                <w:szCs w:val="22"/>
              </w:rPr>
              <w:t>идеација</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2.638</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.004</w:t>
            </w:r>
          </w:p>
        </w:tc>
      </w:tr>
      <w:tr w:rsidR="00FD1F61" w:rsidRPr="0021237E" w:rsidTr="00221493">
        <w:trPr>
          <w:cantSplit/>
          <w:trHeight w:val="400"/>
          <w:tblHeader/>
          <w:jc w:val="center"/>
        </w:trPr>
        <w:tc>
          <w:tcPr>
            <w:tcW w:w="2398" w:type="dxa"/>
            <w:tcBorders>
              <w:right w:val="single" w:sz="8" w:space="0" w:color="000000"/>
            </w:tcBorders>
            <w:shd w:val="clear" w:color="auto" w:fill="FFFFFF"/>
            <w:vAlign w:val="center"/>
          </w:tcPr>
          <w:p w:rsidR="00FD1F61" w:rsidRPr="0021237E" w:rsidRDefault="00CD2CFA" w:rsidP="00505B2E">
            <w:pPr>
              <w:autoSpaceDE w:val="0"/>
              <w:autoSpaceDN w:val="0"/>
              <w:adjustRightInd w:val="0"/>
              <w:rPr>
                <w:sz w:val="22"/>
                <w:szCs w:val="22"/>
              </w:rPr>
            </w:pPr>
            <w:r>
              <w:rPr>
                <w:color w:val="000000"/>
                <w:sz w:val="22"/>
                <w:szCs w:val="22"/>
              </w:rPr>
              <w:t>Психотицизам</w:t>
            </w:r>
          </w:p>
        </w:tc>
        <w:tc>
          <w:tcPr>
            <w:tcW w:w="1080" w:type="dxa"/>
            <w:tcBorders>
              <w:left w:val="single" w:sz="8" w:space="0" w:color="000000"/>
              <w:right w:val="single" w:sz="8" w:space="0" w:color="000000"/>
            </w:tcBorders>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10</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2.030</w:t>
            </w:r>
          </w:p>
        </w:tc>
        <w:tc>
          <w:tcPr>
            <w:tcW w:w="1697" w:type="dxa"/>
            <w:tcBorders>
              <w:left w:val="single" w:sz="8" w:space="0" w:color="000000"/>
            </w:tcBorders>
            <w:shd w:val="clear" w:color="auto" w:fill="E6E6E6"/>
            <w:tcMar>
              <w:top w:w="30" w:type="dxa"/>
              <w:left w:w="30" w:type="dxa"/>
              <w:bottom w:w="30" w:type="dxa"/>
              <w:right w:w="30" w:type="dxa"/>
            </w:tcMar>
            <w:vAlign w:val="center"/>
          </w:tcPr>
          <w:p w:rsidR="00FD1F61" w:rsidRPr="0021237E" w:rsidRDefault="00FD1F61" w:rsidP="00505B2E">
            <w:pPr>
              <w:autoSpaceDE w:val="0"/>
              <w:autoSpaceDN w:val="0"/>
              <w:adjustRightInd w:val="0"/>
              <w:spacing w:line="320" w:lineRule="atLeast"/>
              <w:jc w:val="center"/>
              <w:rPr>
                <w:color w:val="000000"/>
                <w:sz w:val="22"/>
                <w:szCs w:val="22"/>
              </w:rPr>
            </w:pPr>
            <w:r w:rsidRPr="0021237E">
              <w:rPr>
                <w:color w:val="000000"/>
                <w:sz w:val="22"/>
                <w:szCs w:val="22"/>
              </w:rPr>
              <w:t>.029</w:t>
            </w:r>
          </w:p>
        </w:tc>
      </w:tr>
    </w:tbl>
    <w:p w:rsidR="00FD1F61" w:rsidRDefault="00FD1F61" w:rsidP="00FD1F61">
      <w:pPr>
        <w:rPr>
          <w:lang w:val="sr-Latn-CS"/>
        </w:rPr>
      </w:pPr>
    </w:p>
    <w:p w:rsidR="00FD1F61" w:rsidRDefault="00FD1F61" w:rsidP="00FD1F61">
      <w:pPr>
        <w:spacing w:line="360" w:lineRule="auto"/>
        <w:ind w:firstLine="720"/>
        <w:jc w:val="both"/>
        <w:rPr>
          <w:lang w:val="sr-Latn-CS"/>
        </w:rPr>
      </w:pPr>
    </w:p>
    <w:p w:rsidR="00FD1F61" w:rsidRPr="00E955F9" w:rsidRDefault="00CD2CFA" w:rsidP="00FD1F61">
      <w:pPr>
        <w:spacing w:line="360" w:lineRule="auto"/>
        <w:ind w:firstLine="720"/>
        <w:jc w:val="both"/>
      </w:pPr>
      <w:r>
        <w:rPr>
          <w:lang w:val="sr-Latn-CS"/>
        </w:rPr>
        <w:t>Резултати</w:t>
      </w:r>
      <w:r w:rsidR="00FD1F61" w:rsidRPr="00E955F9">
        <w:rPr>
          <w:lang w:val="sr-Latn-CS"/>
        </w:rPr>
        <w:t xml:space="preserve"> </w:t>
      </w:r>
      <w:r>
        <w:rPr>
          <w:lang w:val="sr-Latn-CS"/>
        </w:rPr>
        <w:t>добијени</w:t>
      </w:r>
      <w:r w:rsidR="00FD1F61" w:rsidRPr="00E955F9">
        <w:rPr>
          <w:lang w:val="sr-Latn-CS"/>
        </w:rPr>
        <w:t xml:space="preserve"> </w:t>
      </w:r>
      <w:r>
        <w:rPr>
          <w:lang w:val="sr-Latn-CS"/>
        </w:rPr>
        <w:t>анализом</w:t>
      </w:r>
      <w:r w:rsidR="00FD1F61" w:rsidRPr="00E955F9">
        <w:rPr>
          <w:lang w:val="sr-Latn-CS"/>
        </w:rPr>
        <w:t xml:space="preserve"> </w:t>
      </w:r>
      <w:r>
        <w:rPr>
          <w:lang w:val="sr-Latn-CS"/>
        </w:rPr>
        <w:t>варијансе</w:t>
      </w:r>
      <w:r w:rsidR="00FD1F61" w:rsidRPr="00E955F9">
        <w:rPr>
          <w:lang w:val="sr-Latn-CS"/>
        </w:rPr>
        <w:t xml:space="preserve"> </w:t>
      </w:r>
      <w:r>
        <w:rPr>
          <w:lang w:val="sr-Latn-CS"/>
        </w:rPr>
        <w:t>указују</w:t>
      </w:r>
      <w:r w:rsidR="00FD1F61" w:rsidRPr="00E955F9">
        <w:rPr>
          <w:lang w:val="sr-Latn-CS"/>
        </w:rPr>
        <w:t xml:space="preserve"> </w:t>
      </w:r>
      <w:r>
        <w:rPr>
          <w:lang w:val="sr-Latn-CS"/>
        </w:rPr>
        <w:t>да</w:t>
      </w:r>
      <w:r w:rsidR="00FD1F61" w:rsidRPr="00E955F9">
        <w:rPr>
          <w:lang w:val="sr-Latn-CS"/>
        </w:rPr>
        <w:t xml:space="preserve"> </w:t>
      </w:r>
      <w:r>
        <w:rPr>
          <w:lang w:val="sr-Latn-CS"/>
        </w:rPr>
        <w:t>постоје</w:t>
      </w:r>
      <w:r w:rsidR="00FD1F61" w:rsidRPr="00E955F9">
        <w:rPr>
          <w:lang w:val="sr-Latn-CS"/>
        </w:rPr>
        <w:t xml:space="preserve"> </w:t>
      </w:r>
      <w:r>
        <w:rPr>
          <w:lang w:val="sr-Latn-CS"/>
        </w:rPr>
        <w:t>разлике</w:t>
      </w:r>
      <w:r w:rsidR="00FD1F61" w:rsidRPr="00E955F9">
        <w:rPr>
          <w:lang w:val="sr-Latn-CS"/>
        </w:rPr>
        <w:t xml:space="preserve"> </w:t>
      </w:r>
      <w:r>
        <w:rPr>
          <w:lang w:val="sr-Latn-CS"/>
        </w:rPr>
        <w:t>у</w:t>
      </w:r>
      <w:r w:rsidR="00FD1F61" w:rsidRPr="00E955F9">
        <w:rPr>
          <w:lang w:val="sr-Latn-CS"/>
        </w:rPr>
        <w:t xml:space="preserve"> </w:t>
      </w:r>
      <w:r>
        <w:rPr>
          <w:lang w:val="sr-Latn-CS"/>
        </w:rPr>
        <w:t>степену</w:t>
      </w:r>
      <w:r w:rsidR="00FD1F61" w:rsidRPr="00E955F9">
        <w:rPr>
          <w:lang w:val="sr-Latn-CS"/>
        </w:rPr>
        <w:t xml:space="preserve"> </w:t>
      </w:r>
      <w:r>
        <w:rPr>
          <w:lang w:val="sr-Latn-CS"/>
        </w:rPr>
        <w:t>присуства</w:t>
      </w:r>
      <w:r w:rsidR="00FD1F61" w:rsidRPr="00E955F9">
        <w:rPr>
          <w:lang w:val="sr-Latn-CS"/>
        </w:rPr>
        <w:t xml:space="preserve"> </w:t>
      </w:r>
      <w:r>
        <w:rPr>
          <w:lang w:val="sr-Latn-CS"/>
        </w:rPr>
        <w:t>појединих</w:t>
      </w:r>
      <w:r w:rsidR="00FD1F61" w:rsidRPr="00E955F9">
        <w:rPr>
          <w:lang w:val="sr-Latn-CS"/>
        </w:rPr>
        <w:t xml:space="preserve"> </w:t>
      </w:r>
      <w:r>
        <w:rPr>
          <w:lang w:val="sr-Latn-CS"/>
        </w:rPr>
        <w:t>психопатолошких</w:t>
      </w:r>
      <w:r w:rsidR="00FD1F61" w:rsidRPr="00E955F9">
        <w:rPr>
          <w:lang w:val="sr-Latn-CS"/>
        </w:rPr>
        <w:t xml:space="preserve"> </w:t>
      </w:r>
      <w:r>
        <w:rPr>
          <w:lang w:val="sr-Latn-CS"/>
        </w:rPr>
        <w:t>симптома</w:t>
      </w:r>
      <w:r w:rsidR="00FD1F61" w:rsidRPr="00E955F9">
        <w:rPr>
          <w:lang w:val="sr-Latn-CS"/>
        </w:rPr>
        <w:t xml:space="preserve"> </w:t>
      </w:r>
      <w:r>
        <w:rPr>
          <w:lang w:val="sr-Latn-CS"/>
        </w:rPr>
        <w:t>код</w:t>
      </w:r>
      <w:r w:rsidR="00FD1F61" w:rsidRPr="00E955F9">
        <w:rPr>
          <w:lang w:val="sr-Latn-CS"/>
        </w:rPr>
        <w:t xml:space="preserve"> </w:t>
      </w:r>
      <w:r>
        <w:rPr>
          <w:lang w:val="sr-Latn-CS"/>
        </w:rPr>
        <w:t>студената</w:t>
      </w:r>
      <w:r w:rsidR="00FD1F61" w:rsidRPr="00E955F9">
        <w:rPr>
          <w:lang w:val="sr-Latn-CS"/>
        </w:rPr>
        <w:t xml:space="preserve"> </w:t>
      </w:r>
      <w:r>
        <w:rPr>
          <w:lang w:val="sr-Latn-CS"/>
        </w:rPr>
        <w:t>различитих</w:t>
      </w:r>
      <w:r w:rsidR="00FD1F61" w:rsidRPr="00E955F9">
        <w:rPr>
          <w:lang w:val="sr-Latn-CS"/>
        </w:rPr>
        <w:t xml:space="preserve"> </w:t>
      </w:r>
      <w:r>
        <w:rPr>
          <w:lang w:val="sr-Latn-CS"/>
        </w:rPr>
        <w:t>факултета</w:t>
      </w:r>
      <w:r w:rsidR="00FD1F61" w:rsidRPr="00E955F9">
        <w:rPr>
          <w:lang w:val="sr-Latn-CS"/>
        </w:rPr>
        <w:t xml:space="preserve">, </w:t>
      </w:r>
      <w:r>
        <w:rPr>
          <w:lang w:val="sr-Latn-CS"/>
        </w:rPr>
        <w:t>на</w:t>
      </w:r>
      <w:r w:rsidR="008B603D">
        <w:rPr>
          <w:lang w:val="sr-Latn-CS"/>
        </w:rPr>
        <w:t xml:space="preserve"> </w:t>
      </w:r>
      <w:r>
        <w:rPr>
          <w:lang w:val="sr-Latn-CS"/>
        </w:rPr>
        <w:t>свих</w:t>
      </w:r>
      <w:r w:rsidR="008B603D">
        <w:rPr>
          <w:lang w:val="sr-Latn-CS"/>
        </w:rPr>
        <w:t xml:space="preserve"> </w:t>
      </w:r>
      <w:r>
        <w:rPr>
          <w:lang w:val="sr-Latn-CS"/>
        </w:rPr>
        <w:t>девет</w:t>
      </w:r>
      <w:r w:rsidR="008B603D">
        <w:rPr>
          <w:lang w:val="sr-Latn-CS"/>
        </w:rPr>
        <w:t xml:space="preserve"> </w:t>
      </w:r>
      <w:r>
        <w:rPr>
          <w:lang w:val="sr-Latn-CS"/>
        </w:rPr>
        <w:t>субскала</w:t>
      </w:r>
      <w:r w:rsidR="008B603D">
        <w:rPr>
          <w:lang w:val="sr-Latn-CS"/>
        </w:rPr>
        <w:t xml:space="preserve">, </w:t>
      </w:r>
      <w:r>
        <w:rPr>
          <w:lang w:val="sr-Latn-CS"/>
        </w:rPr>
        <w:t>и</w:t>
      </w:r>
      <w:r w:rsidR="00FD1F61" w:rsidRPr="00E955F9">
        <w:rPr>
          <w:lang w:val="sr-Latn-CS"/>
        </w:rPr>
        <w:t xml:space="preserve"> </w:t>
      </w:r>
      <w:r>
        <w:rPr>
          <w:lang w:val="sr-Latn-CS"/>
        </w:rPr>
        <w:t>да</w:t>
      </w:r>
      <w:r w:rsidR="00FD1F61" w:rsidRPr="00E955F9">
        <w:rPr>
          <w:lang w:val="sr-Latn-CS"/>
        </w:rPr>
        <w:t xml:space="preserve"> </w:t>
      </w:r>
      <w:r>
        <w:rPr>
          <w:lang w:val="sr-Latn-CS"/>
        </w:rPr>
        <w:t>су</w:t>
      </w:r>
      <w:r w:rsidR="00FD1F61" w:rsidRPr="00E955F9">
        <w:rPr>
          <w:lang w:val="sr-Latn-CS"/>
        </w:rPr>
        <w:t xml:space="preserve"> </w:t>
      </w:r>
      <w:r>
        <w:rPr>
          <w:lang w:val="sr-Latn-CS"/>
        </w:rPr>
        <w:t>ове</w:t>
      </w:r>
      <w:r w:rsidR="00FD1F61" w:rsidRPr="00E955F9">
        <w:rPr>
          <w:lang w:val="sr-Latn-CS"/>
        </w:rPr>
        <w:t xml:space="preserve"> </w:t>
      </w:r>
      <w:r>
        <w:rPr>
          <w:lang w:val="sr-Latn-CS"/>
        </w:rPr>
        <w:t>разлике</w:t>
      </w:r>
      <w:r w:rsidR="00FD1F61" w:rsidRPr="00E955F9">
        <w:rPr>
          <w:lang w:val="sr-Latn-CS"/>
        </w:rPr>
        <w:t xml:space="preserve"> </w:t>
      </w:r>
      <w:r>
        <w:rPr>
          <w:lang w:val="sr-Latn-CS"/>
        </w:rPr>
        <w:t>статистички</w:t>
      </w:r>
      <w:r w:rsidR="00FD1F61">
        <w:rPr>
          <w:lang w:val="sr-Latn-CS"/>
        </w:rPr>
        <w:t xml:space="preserve"> </w:t>
      </w:r>
      <w:r>
        <w:rPr>
          <w:lang w:val="sr-Latn-CS"/>
        </w:rPr>
        <w:t>значајне</w:t>
      </w:r>
      <w:r w:rsidR="00FD1F61">
        <w:rPr>
          <w:lang w:val="sr-Latn-CS"/>
        </w:rPr>
        <w:t xml:space="preserve"> </w:t>
      </w:r>
      <w:r>
        <w:rPr>
          <w:lang w:val="sr-Latn-CS"/>
        </w:rPr>
        <w:t>на</w:t>
      </w:r>
      <w:r w:rsidR="00FD1F61">
        <w:rPr>
          <w:lang w:val="sr-Latn-CS"/>
        </w:rPr>
        <w:t xml:space="preserve"> </w:t>
      </w:r>
      <w:r>
        <w:rPr>
          <w:lang w:val="sr-Latn-CS"/>
        </w:rPr>
        <w:t>нивоу</w:t>
      </w:r>
      <w:r w:rsidR="00FD1F61">
        <w:rPr>
          <w:lang w:val="sr-Latn-CS"/>
        </w:rPr>
        <w:t xml:space="preserve"> 0.05 (</w:t>
      </w:r>
      <w:r>
        <w:rPr>
          <w:lang w:val="sr-Latn-CS"/>
        </w:rPr>
        <w:t>на</w:t>
      </w:r>
      <w:r w:rsidR="00FD1F61">
        <w:rPr>
          <w:lang w:val="sr-Latn-CS"/>
        </w:rPr>
        <w:t xml:space="preserve"> </w:t>
      </w:r>
      <w:r>
        <w:rPr>
          <w:lang w:val="sr-Latn-CS"/>
        </w:rPr>
        <w:t>појединим</w:t>
      </w:r>
      <w:r w:rsidR="00FD1F61">
        <w:rPr>
          <w:lang w:val="sr-Latn-CS"/>
        </w:rPr>
        <w:t xml:space="preserve"> </w:t>
      </w:r>
      <w:r>
        <w:rPr>
          <w:lang w:val="sr-Latn-CS"/>
        </w:rPr>
        <w:t>субскалама</w:t>
      </w:r>
      <w:r w:rsidR="00FD1F61">
        <w:rPr>
          <w:lang w:val="sr-Latn-CS"/>
        </w:rPr>
        <w:t xml:space="preserve"> </w:t>
      </w:r>
      <w:r>
        <w:rPr>
          <w:lang w:val="sr-Latn-CS"/>
        </w:rPr>
        <w:t>на</w:t>
      </w:r>
      <w:r w:rsidR="00FD1F61">
        <w:rPr>
          <w:lang w:val="sr-Latn-CS"/>
        </w:rPr>
        <w:t xml:space="preserve"> </w:t>
      </w:r>
      <w:r>
        <w:rPr>
          <w:lang w:val="sr-Latn-CS"/>
        </w:rPr>
        <w:t>нивоу</w:t>
      </w:r>
      <w:r w:rsidR="00FD1F61">
        <w:rPr>
          <w:lang w:val="sr-Latn-CS"/>
        </w:rPr>
        <w:t xml:space="preserve"> </w:t>
      </w:r>
      <w:r>
        <w:rPr>
          <w:lang w:val="sr-Latn-CS"/>
        </w:rPr>
        <w:t>од</w:t>
      </w:r>
      <w:r w:rsidR="00FD1F61">
        <w:rPr>
          <w:lang w:val="sr-Latn-CS"/>
        </w:rPr>
        <w:t xml:space="preserve"> 0.01).</w:t>
      </w:r>
    </w:p>
    <w:p w:rsidR="00FD1F61" w:rsidRDefault="00FD1F61" w:rsidP="00B6314F">
      <w:pPr>
        <w:spacing w:line="360" w:lineRule="auto"/>
        <w:ind w:firstLine="720"/>
        <w:jc w:val="both"/>
        <w:rPr>
          <w:lang w:val="sr-Latn-CS"/>
        </w:rPr>
      </w:pPr>
    </w:p>
    <w:p w:rsidR="00981D69" w:rsidRDefault="00981D69" w:rsidP="00600586">
      <w:pPr>
        <w:spacing w:line="360" w:lineRule="auto"/>
        <w:ind w:firstLine="720"/>
        <w:rPr>
          <w:lang w:val="sr-Latn-CS"/>
        </w:rPr>
      </w:pPr>
    </w:p>
    <w:p w:rsidR="00600586" w:rsidRDefault="00CD2CFA" w:rsidP="00550026">
      <w:pPr>
        <w:spacing w:line="360" w:lineRule="auto"/>
        <w:ind w:firstLine="720"/>
        <w:jc w:val="both"/>
        <w:rPr>
          <w:lang w:val="sr-Latn-CS"/>
        </w:rPr>
      </w:pPr>
      <w:r>
        <w:rPr>
          <w:lang w:val="sr-Latn-CS"/>
        </w:rPr>
        <w:t>Проверено</w:t>
      </w:r>
      <w:r w:rsidR="00600586">
        <w:rPr>
          <w:lang w:val="sr-Latn-CS"/>
        </w:rPr>
        <w:t xml:space="preserve"> </w:t>
      </w:r>
      <w:r>
        <w:rPr>
          <w:lang w:val="sr-Latn-CS"/>
        </w:rPr>
        <w:t>је</w:t>
      </w:r>
      <w:r w:rsidR="00600586">
        <w:rPr>
          <w:lang w:val="sr-Latn-CS"/>
        </w:rPr>
        <w:t xml:space="preserve"> </w:t>
      </w:r>
      <w:r>
        <w:rPr>
          <w:lang w:val="sr-Latn-CS"/>
        </w:rPr>
        <w:t>и</w:t>
      </w:r>
      <w:r w:rsidR="00600586">
        <w:rPr>
          <w:lang w:val="sr-Latn-CS"/>
        </w:rPr>
        <w:t xml:space="preserve"> </w:t>
      </w:r>
      <w:r>
        <w:rPr>
          <w:lang w:val="sr-Latn-CS"/>
        </w:rPr>
        <w:t>евентуално</w:t>
      </w:r>
      <w:r w:rsidR="00600586">
        <w:rPr>
          <w:lang w:val="sr-Latn-CS"/>
        </w:rPr>
        <w:t xml:space="preserve"> </w:t>
      </w:r>
      <w:r>
        <w:rPr>
          <w:lang w:val="sr-Latn-CS"/>
        </w:rPr>
        <w:t>постојање</w:t>
      </w:r>
      <w:r w:rsidR="00600586">
        <w:rPr>
          <w:lang w:val="sr-Latn-CS"/>
        </w:rPr>
        <w:t xml:space="preserve"> </w:t>
      </w:r>
      <w:r>
        <w:rPr>
          <w:lang w:val="sr-Latn-CS"/>
        </w:rPr>
        <w:t>разлика</w:t>
      </w:r>
      <w:r w:rsidR="00600586">
        <w:rPr>
          <w:lang w:val="sr-Latn-CS"/>
        </w:rPr>
        <w:t xml:space="preserve"> </w:t>
      </w:r>
      <w:r>
        <w:rPr>
          <w:lang w:val="sr-Latn-CS"/>
        </w:rPr>
        <w:t>у</w:t>
      </w:r>
      <w:r w:rsidR="00600586">
        <w:rPr>
          <w:lang w:val="sr-Latn-CS"/>
        </w:rPr>
        <w:t xml:space="preserve"> </w:t>
      </w:r>
      <w:r>
        <w:rPr>
          <w:lang w:val="sr-Latn-CS"/>
        </w:rPr>
        <w:t>степену</w:t>
      </w:r>
      <w:r w:rsidR="00600586">
        <w:rPr>
          <w:lang w:val="sr-Latn-CS"/>
        </w:rPr>
        <w:t xml:space="preserve"> </w:t>
      </w:r>
      <w:r>
        <w:rPr>
          <w:lang w:val="sr-Latn-CS"/>
        </w:rPr>
        <w:t>испољавања</w:t>
      </w:r>
      <w:r w:rsidR="00600586">
        <w:rPr>
          <w:lang w:val="sr-Latn-CS"/>
        </w:rPr>
        <w:t xml:space="preserve"> </w:t>
      </w:r>
      <w:r>
        <w:rPr>
          <w:lang w:val="sr-Latn-CS"/>
        </w:rPr>
        <w:t>појединих</w:t>
      </w:r>
      <w:r w:rsidR="00600586">
        <w:rPr>
          <w:lang w:val="sr-Latn-CS"/>
        </w:rPr>
        <w:t xml:space="preserve"> </w:t>
      </w:r>
      <w:r>
        <w:rPr>
          <w:lang w:val="sr-Latn-CS"/>
        </w:rPr>
        <w:t>психопатолошких</w:t>
      </w:r>
      <w:r w:rsidR="00600586">
        <w:rPr>
          <w:lang w:val="sr-Latn-CS"/>
        </w:rPr>
        <w:t xml:space="preserve"> </w:t>
      </w:r>
      <w:r>
        <w:rPr>
          <w:lang w:val="sr-Latn-CS"/>
        </w:rPr>
        <w:t>симптома</w:t>
      </w:r>
      <w:r w:rsidR="00600586">
        <w:rPr>
          <w:lang w:val="sr-Latn-CS"/>
        </w:rPr>
        <w:t xml:space="preserve"> </w:t>
      </w:r>
      <w:r>
        <w:rPr>
          <w:lang w:val="sr-Latn-CS"/>
        </w:rPr>
        <w:t>код</w:t>
      </w:r>
      <w:r w:rsidR="00600586">
        <w:rPr>
          <w:lang w:val="sr-Latn-CS"/>
        </w:rPr>
        <w:t xml:space="preserve"> </w:t>
      </w:r>
      <w:r>
        <w:rPr>
          <w:lang w:val="sr-Latn-CS"/>
        </w:rPr>
        <w:t>студената</w:t>
      </w:r>
      <w:r w:rsidR="00600586">
        <w:rPr>
          <w:lang w:val="sr-Latn-CS"/>
        </w:rPr>
        <w:t xml:space="preserve"> </w:t>
      </w:r>
      <w:r>
        <w:rPr>
          <w:lang w:val="sr-Latn-CS"/>
        </w:rPr>
        <w:t>у</w:t>
      </w:r>
      <w:r w:rsidR="00600586">
        <w:rPr>
          <w:lang w:val="sr-Latn-CS"/>
        </w:rPr>
        <w:t xml:space="preserve"> </w:t>
      </w:r>
      <w:r>
        <w:rPr>
          <w:lang w:val="sr-Latn-CS"/>
        </w:rPr>
        <w:t>односу</w:t>
      </w:r>
      <w:r w:rsidR="00600586">
        <w:rPr>
          <w:lang w:val="sr-Latn-CS"/>
        </w:rPr>
        <w:t xml:space="preserve"> </w:t>
      </w:r>
      <w:r>
        <w:rPr>
          <w:lang w:val="sr-Latn-CS"/>
        </w:rPr>
        <w:t>на</w:t>
      </w:r>
      <w:r w:rsidR="00600586">
        <w:rPr>
          <w:lang w:val="sr-Latn-CS"/>
        </w:rPr>
        <w:t xml:space="preserve"> </w:t>
      </w:r>
      <w:r>
        <w:rPr>
          <w:lang w:val="sr-Latn-CS"/>
        </w:rPr>
        <w:t>пол</w:t>
      </w:r>
      <w:r w:rsidR="00600586">
        <w:rPr>
          <w:lang w:val="sr-Latn-CS"/>
        </w:rPr>
        <w:t xml:space="preserve"> </w:t>
      </w:r>
      <w:r>
        <w:rPr>
          <w:lang w:val="sr-Latn-CS"/>
        </w:rPr>
        <w:t>испитаника</w:t>
      </w:r>
      <w:r w:rsidR="00600586">
        <w:rPr>
          <w:lang w:val="sr-Latn-CS"/>
        </w:rPr>
        <w:t xml:space="preserve">, </w:t>
      </w:r>
      <w:r>
        <w:rPr>
          <w:lang w:val="sr-Latn-CS"/>
        </w:rPr>
        <w:t>а</w:t>
      </w:r>
      <w:r w:rsidR="00600586">
        <w:rPr>
          <w:lang w:val="sr-Latn-CS"/>
        </w:rPr>
        <w:t xml:space="preserve"> </w:t>
      </w:r>
      <w:r>
        <w:rPr>
          <w:lang w:val="sr-Latn-CS"/>
        </w:rPr>
        <w:t>резултати</w:t>
      </w:r>
      <w:r w:rsidR="00600586">
        <w:rPr>
          <w:lang w:val="sr-Latn-CS"/>
        </w:rPr>
        <w:t xml:space="preserve"> </w:t>
      </w:r>
      <w:r>
        <w:rPr>
          <w:lang w:val="sr-Latn-CS"/>
        </w:rPr>
        <w:t>су</w:t>
      </w:r>
      <w:r w:rsidR="00600586">
        <w:rPr>
          <w:lang w:val="sr-Latn-CS"/>
        </w:rPr>
        <w:t xml:space="preserve"> </w:t>
      </w:r>
      <w:r>
        <w:rPr>
          <w:lang w:val="sr-Latn-CS"/>
        </w:rPr>
        <w:t>приказани</w:t>
      </w:r>
      <w:r w:rsidR="00600586">
        <w:rPr>
          <w:lang w:val="sr-Latn-CS"/>
        </w:rPr>
        <w:t xml:space="preserve"> </w:t>
      </w:r>
      <w:r>
        <w:rPr>
          <w:lang w:val="sr-Latn-CS"/>
        </w:rPr>
        <w:t>кроз</w:t>
      </w:r>
      <w:r w:rsidR="00600586">
        <w:rPr>
          <w:lang w:val="sr-Latn-CS"/>
        </w:rPr>
        <w:t xml:space="preserve"> </w:t>
      </w:r>
      <w:r>
        <w:rPr>
          <w:lang w:val="sr-Latn-CS"/>
        </w:rPr>
        <w:t>табелу</w:t>
      </w:r>
      <w:r w:rsidR="00600586">
        <w:rPr>
          <w:lang w:val="sr-Latn-CS"/>
        </w:rPr>
        <w:t xml:space="preserve"> </w:t>
      </w:r>
      <w:r w:rsidR="00F16D10">
        <w:rPr>
          <w:lang w:val="sr-Latn-CS"/>
        </w:rPr>
        <w:t>4</w:t>
      </w:r>
      <w:r w:rsidR="00600586">
        <w:rPr>
          <w:lang w:val="sr-Latn-CS"/>
        </w:rPr>
        <w:t>.</w:t>
      </w:r>
    </w:p>
    <w:p w:rsidR="00600586" w:rsidRDefault="00600586" w:rsidP="001D36F6">
      <w:pPr>
        <w:ind w:firstLine="720"/>
        <w:jc w:val="center"/>
        <w:rPr>
          <w:lang w:val="sr-Latn-CS"/>
        </w:rPr>
      </w:pPr>
    </w:p>
    <w:p w:rsidR="005A5DE3" w:rsidRDefault="005A5DE3" w:rsidP="00BE6791">
      <w:pPr>
        <w:jc w:val="center"/>
      </w:pPr>
    </w:p>
    <w:p w:rsidR="00221493" w:rsidRDefault="00221493" w:rsidP="00BE6791">
      <w:pPr>
        <w:jc w:val="center"/>
      </w:pPr>
    </w:p>
    <w:p w:rsidR="00221493" w:rsidRDefault="00221493" w:rsidP="00BE6791">
      <w:pPr>
        <w:jc w:val="center"/>
      </w:pPr>
    </w:p>
    <w:p w:rsidR="00221493" w:rsidRDefault="00221493" w:rsidP="00BE6791">
      <w:pPr>
        <w:jc w:val="center"/>
      </w:pPr>
    </w:p>
    <w:p w:rsidR="00221493" w:rsidRDefault="00221493" w:rsidP="00BE6791">
      <w:pPr>
        <w:jc w:val="center"/>
      </w:pPr>
    </w:p>
    <w:p w:rsidR="00221493" w:rsidRDefault="00221493" w:rsidP="00BE6791">
      <w:pPr>
        <w:jc w:val="center"/>
      </w:pPr>
    </w:p>
    <w:p w:rsidR="00221493" w:rsidRDefault="00221493" w:rsidP="00BE6791">
      <w:pPr>
        <w:jc w:val="center"/>
      </w:pPr>
    </w:p>
    <w:p w:rsidR="00C40CDE" w:rsidRDefault="00C40CDE">
      <w:pPr>
        <w:rPr>
          <w:i/>
          <w:lang w:val="sr-Latn-CS"/>
        </w:rPr>
      </w:pPr>
      <w:r>
        <w:rPr>
          <w:i/>
          <w:lang w:val="sr-Latn-CS"/>
        </w:rPr>
        <w:br w:type="page"/>
      </w:r>
    </w:p>
    <w:p w:rsidR="001D36F6" w:rsidRPr="008171BB" w:rsidRDefault="00CD2CFA" w:rsidP="00BE6791">
      <w:pPr>
        <w:jc w:val="center"/>
        <w:rPr>
          <w:i/>
          <w:lang w:val="sr-Latn-CS"/>
        </w:rPr>
      </w:pPr>
      <w:r w:rsidRPr="008171BB">
        <w:rPr>
          <w:i/>
          <w:lang w:val="sr-Latn-CS"/>
        </w:rPr>
        <w:t>Табела</w:t>
      </w:r>
      <w:r w:rsidR="001D36F6" w:rsidRPr="008171BB">
        <w:rPr>
          <w:i/>
          <w:lang w:val="sr-Latn-CS"/>
        </w:rPr>
        <w:t xml:space="preserve"> </w:t>
      </w:r>
      <w:r w:rsidR="00F16D10" w:rsidRPr="008171BB">
        <w:rPr>
          <w:i/>
          <w:lang w:val="sr-Latn-CS"/>
        </w:rPr>
        <w:t>4</w:t>
      </w:r>
      <w:r w:rsidR="008171BB">
        <w:rPr>
          <w:i/>
        </w:rPr>
        <w:t>:</w:t>
      </w:r>
      <w:r w:rsidR="001D36F6" w:rsidRPr="008171BB">
        <w:rPr>
          <w:i/>
          <w:lang w:val="sr-Latn-CS"/>
        </w:rPr>
        <w:t xml:space="preserve"> </w:t>
      </w:r>
      <w:r w:rsidRPr="008171BB">
        <w:rPr>
          <w:i/>
          <w:lang w:val="sr-Latn-CS"/>
        </w:rPr>
        <w:t>Аритметичке</w:t>
      </w:r>
      <w:r w:rsidR="001D36F6" w:rsidRPr="008171BB">
        <w:rPr>
          <w:i/>
          <w:lang w:val="sr-Latn-CS"/>
        </w:rPr>
        <w:t xml:space="preserve"> </w:t>
      </w:r>
      <w:r w:rsidRPr="008171BB">
        <w:rPr>
          <w:i/>
          <w:lang w:val="sr-Latn-CS"/>
        </w:rPr>
        <w:t>средине</w:t>
      </w:r>
      <w:r w:rsidR="001D36F6" w:rsidRPr="008171BB">
        <w:rPr>
          <w:i/>
          <w:lang w:val="sr-Latn-CS"/>
        </w:rPr>
        <w:t xml:space="preserve"> </w:t>
      </w:r>
      <w:r w:rsidRPr="008171BB">
        <w:rPr>
          <w:i/>
          <w:lang w:val="sr-Latn-CS"/>
        </w:rPr>
        <w:t>појединих</w:t>
      </w:r>
      <w:r w:rsidR="001D36F6" w:rsidRPr="008171BB">
        <w:rPr>
          <w:i/>
          <w:lang w:val="sr-Latn-CS"/>
        </w:rPr>
        <w:t xml:space="preserve"> </w:t>
      </w:r>
      <w:r w:rsidR="001D36F6" w:rsidRPr="008171BB">
        <w:rPr>
          <w:i/>
          <w:lang w:val="sr-Latn-CS"/>
        </w:rPr>
        <w:br/>
      </w:r>
      <w:r w:rsidRPr="008171BB">
        <w:rPr>
          <w:i/>
          <w:lang w:val="sr-Latn-CS"/>
        </w:rPr>
        <w:t>психопатолошких</w:t>
      </w:r>
      <w:r w:rsidR="001D36F6" w:rsidRPr="008171BB">
        <w:rPr>
          <w:i/>
          <w:lang w:val="sr-Latn-CS"/>
        </w:rPr>
        <w:t xml:space="preserve"> </w:t>
      </w:r>
      <w:r w:rsidRPr="008171BB">
        <w:rPr>
          <w:i/>
          <w:lang w:val="sr-Latn-CS"/>
        </w:rPr>
        <w:t>симтома</w:t>
      </w:r>
      <w:r w:rsidR="001D36F6" w:rsidRPr="008171BB">
        <w:rPr>
          <w:i/>
          <w:lang w:val="sr-Latn-CS"/>
        </w:rPr>
        <w:t xml:space="preserve"> </w:t>
      </w:r>
      <w:r w:rsidRPr="008171BB">
        <w:rPr>
          <w:i/>
          <w:lang w:val="sr-Latn-CS"/>
        </w:rPr>
        <w:t>код</w:t>
      </w:r>
      <w:r w:rsidR="001D36F6" w:rsidRPr="008171BB">
        <w:rPr>
          <w:i/>
          <w:lang w:val="sr-Latn-CS"/>
        </w:rPr>
        <w:t xml:space="preserve"> </w:t>
      </w:r>
      <w:r w:rsidRPr="008171BB">
        <w:rPr>
          <w:i/>
          <w:lang w:val="sr-Latn-CS"/>
        </w:rPr>
        <w:t>студената</w:t>
      </w:r>
      <w:r w:rsidR="001D36F6" w:rsidRPr="008171BB">
        <w:rPr>
          <w:i/>
          <w:lang w:val="sr-Latn-CS"/>
        </w:rPr>
        <w:t xml:space="preserve"> </w:t>
      </w:r>
      <w:r w:rsidRPr="008171BB">
        <w:rPr>
          <w:i/>
          <w:lang w:val="sr-Latn-CS"/>
        </w:rPr>
        <w:t>различитог</w:t>
      </w:r>
      <w:r w:rsidR="001D36F6" w:rsidRPr="008171BB">
        <w:rPr>
          <w:i/>
          <w:lang w:val="sr-Latn-CS"/>
        </w:rPr>
        <w:t xml:space="preserve"> </w:t>
      </w:r>
      <w:r w:rsidRPr="008171BB">
        <w:rPr>
          <w:i/>
          <w:lang w:val="sr-Latn-CS"/>
        </w:rPr>
        <w:t>пола</w:t>
      </w:r>
    </w:p>
    <w:tbl>
      <w:tblPr>
        <w:tblW w:w="9193" w:type="dxa"/>
        <w:jc w:val="center"/>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3"/>
        <w:gridCol w:w="1935"/>
        <w:gridCol w:w="1935"/>
        <w:gridCol w:w="1935"/>
        <w:gridCol w:w="1935"/>
      </w:tblGrid>
      <w:tr w:rsidR="001529FF" w:rsidRPr="00987838" w:rsidTr="00C40CDE">
        <w:trPr>
          <w:cantSplit/>
          <w:tblHeader/>
          <w:jc w:val="center"/>
        </w:trPr>
        <w:tc>
          <w:tcPr>
            <w:tcW w:w="1453" w:type="dxa"/>
            <w:tcBorders>
              <w:top w:val="single" w:sz="4" w:space="0" w:color="auto"/>
              <w:left w:val="single" w:sz="4" w:space="0" w:color="auto"/>
              <w:bottom w:val="dotted" w:sz="4" w:space="0" w:color="auto"/>
              <w:right w:val="dotted" w:sz="4" w:space="0" w:color="auto"/>
            </w:tcBorders>
            <w:shd w:val="clear" w:color="auto" w:fill="FFFFFF"/>
            <w:tcMar>
              <w:top w:w="30" w:type="dxa"/>
              <w:left w:w="30" w:type="dxa"/>
              <w:bottom w:w="30" w:type="dxa"/>
              <w:right w:w="30" w:type="dxa"/>
            </w:tcMar>
            <w:vAlign w:val="bottom"/>
          </w:tcPr>
          <w:p w:rsidR="001529FF" w:rsidRPr="00987838" w:rsidRDefault="00221493" w:rsidP="009E734C">
            <w:pPr>
              <w:autoSpaceDE w:val="0"/>
              <w:autoSpaceDN w:val="0"/>
              <w:adjustRightInd w:val="0"/>
              <w:spacing w:line="320" w:lineRule="atLeast"/>
              <w:jc w:val="center"/>
              <w:rPr>
                <w:color w:val="000000"/>
                <w:sz w:val="22"/>
                <w:szCs w:val="22"/>
              </w:rPr>
            </w:pPr>
            <w:r>
              <w:rPr>
                <w:color w:val="000000"/>
                <w:sz w:val="22"/>
                <w:szCs w:val="22"/>
              </w:rPr>
              <w:t>П</w:t>
            </w:r>
            <w:r w:rsidR="00CD2CFA">
              <w:rPr>
                <w:color w:val="000000"/>
                <w:sz w:val="22"/>
                <w:szCs w:val="22"/>
              </w:rPr>
              <w:t>ол</w:t>
            </w:r>
          </w:p>
        </w:tc>
        <w:tc>
          <w:tcPr>
            <w:tcW w:w="1935" w:type="dxa"/>
            <w:tcBorders>
              <w:left w:val="dotted" w:sz="4" w:space="0" w:color="auto"/>
              <w:bottom w:val="dotted" w:sz="4" w:space="0" w:color="auto"/>
              <w:right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rPr>
            </w:pPr>
            <w:r>
              <w:rPr>
                <w:color w:val="000000"/>
              </w:rPr>
              <w:t>Соматизација</w:t>
            </w:r>
          </w:p>
        </w:tc>
        <w:tc>
          <w:tcPr>
            <w:tcW w:w="1935" w:type="dxa"/>
            <w:tcBorders>
              <w:left w:val="dotted" w:sz="4" w:space="0" w:color="auto"/>
              <w:bottom w:val="dotted" w:sz="4" w:space="0" w:color="auto"/>
              <w:right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rPr>
            </w:pPr>
            <w:r>
              <w:rPr>
                <w:color w:val="000000"/>
              </w:rPr>
              <w:t>Опсесивно</w:t>
            </w:r>
            <w:r w:rsidR="001529FF" w:rsidRPr="00987838">
              <w:rPr>
                <w:color w:val="000000"/>
              </w:rPr>
              <w:t>-</w:t>
            </w:r>
            <w:r>
              <w:rPr>
                <w:color w:val="000000"/>
              </w:rPr>
              <w:t>компулзивна</w:t>
            </w:r>
          </w:p>
        </w:tc>
        <w:tc>
          <w:tcPr>
            <w:tcW w:w="1935" w:type="dxa"/>
            <w:tcBorders>
              <w:left w:val="dotted" w:sz="4" w:space="0" w:color="auto"/>
              <w:bottom w:val="dotted" w:sz="4" w:space="0" w:color="auto"/>
              <w:right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sz w:val="22"/>
                <w:szCs w:val="22"/>
              </w:rPr>
            </w:pPr>
            <w:r>
              <w:rPr>
                <w:color w:val="000000"/>
                <w:sz w:val="22"/>
                <w:szCs w:val="22"/>
              </w:rPr>
              <w:t>Интерперсонална</w:t>
            </w:r>
            <w:r w:rsidR="001529FF" w:rsidRPr="00987838">
              <w:rPr>
                <w:color w:val="000000"/>
                <w:sz w:val="22"/>
                <w:szCs w:val="22"/>
              </w:rPr>
              <w:t xml:space="preserve"> </w:t>
            </w:r>
            <w:r>
              <w:rPr>
                <w:color w:val="000000"/>
                <w:sz w:val="22"/>
                <w:szCs w:val="22"/>
              </w:rPr>
              <w:t>сензитивност</w:t>
            </w:r>
          </w:p>
        </w:tc>
        <w:tc>
          <w:tcPr>
            <w:tcW w:w="1935" w:type="dxa"/>
            <w:tcBorders>
              <w:left w:val="dotted" w:sz="4" w:space="0" w:color="auto"/>
              <w:bottom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rPr>
            </w:pPr>
            <w:r>
              <w:rPr>
                <w:color w:val="000000"/>
              </w:rPr>
              <w:t>Депресивност</w:t>
            </w:r>
          </w:p>
        </w:tc>
      </w:tr>
      <w:tr w:rsidR="001529FF" w:rsidRPr="00987838" w:rsidTr="00C40CDE">
        <w:trPr>
          <w:cantSplit/>
          <w:tblHeader/>
          <w:jc w:val="center"/>
        </w:trPr>
        <w:tc>
          <w:tcPr>
            <w:tcW w:w="1453" w:type="dxa"/>
            <w:tcBorders>
              <w:top w:val="dotted" w:sz="4" w:space="0" w:color="auto"/>
              <w:left w:val="single" w:sz="4" w:space="0" w:color="auto"/>
              <w:bottom w:val="dotted" w:sz="4" w:space="0" w:color="auto"/>
              <w:right w:val="dotted" w:sz="4" w:space="0" w:color="auto"/>
            </w:tcBorders>
            <w:shd w:val="clear" w:color="auto" w:fill="FFFFFF"/>
            <w:tcMar>
              <w:top w:w="30" w:type="dxa"/>
              <w:left w:w="30" w:type="dxa"/>
              <w:bottom w:w="30" w:type="dxa"/>
              <w:right w:w="30" w:type="dxa"/>
            </w:tcMar>
          </w:tcPr>
          <w:p w:rsidR="001529FF" w:rsidRPr="00987838" w:rsidRDefault="00221493" w:rsidP="009E734C">
            <w:pPr>
              <w:autoSpaceDE w:val="0"/>
              <w:autoSpaceDN w:val="0"/>
              <w:adjustRightInd w:val="0"/>
              <w:spacing w:line="320" w:lineRule="atLeast"/>
              <w:jc w:val="center"/>
              <w:rPr>
                <w:color w:val="000000"/>
                <w:sz w:val="22"/>
                <w:szCs w:val="22"/>
              </w:rPr>
            </w:pPr>
            <w:r>
              <w:rPr>
                <w:color w:val="000000"/>
                <w:sz w:val="22"/>
                <w:szCs w:val="22"/>
              </w:rPr>
              <w:t>муш</w:t>
            </w:r>
            <w:r w:rsidR="00CD2CFA">
              <w:rPr>
                <w:color w:val="000000"/>
                <w:sz w:val="22"/>
                <w:szCs w:val="22"/>
              </w:rPr>
              <w:t>ки</w:t>
            </w:r>
          </w:p>
        </w:tc>
        <w:tc>
          <w:tcPr>
            <w:tcW w:w="1935" w:type="dxa"/>
            <w:tcBorders>
              <w:top w:val="dotted" w:sz="4" w:space="0" w:color="auto"/>
              <w:left w:val="dotted" w:sz="4" w:space="0" w:color="auto"/>
              <w:bottom w:val="dotted" w:sz="4" w:space="0" w:color="auto"/>
              <w:right w:val="dotted" w:sz="4" w:space="0" w:color="auto"/>
            </w:tcBorders>
          </w:tcPr>
          <w:p w:rsidR="001529FF" w:rsidRPr="00987838" w:rsidRDefault="001529FF" w:rsidP="009E734C">
            <w:pPr>
              <w:autoSpaceDE w:val="0"/>
              <w:autoSpaceDN w:val="0"/>
              <w:adjustRightInd w:val="0"/>
              <w:spacing w:line="320" w:lineRule="atLeast"/>
              <w:jc w:val="center"/>
              <w:rPr>
                <w:color w:val="000000"/>
              </w:rPr>
            </w:pPr>
            <w:r w:rsidRPr="00987838">
              <w:rPr>
                <w:color w:val="000000"/>
              </w:rPr>
              <w:t>.6551</w:t>
            </w:r>
          </w:p>
        </w:tc>
        <w:tc>
          <w:tcPr>
            <w:tcW w:w="1935" w:type="dxa"/>
            <w:tcBorders>
              <w:top w:val="dotted" w:sz="4" w:space="0" w:color="auto"/>
              <w:left w:val="dotted" w:sz="4" w:space="0" w:color="auto"/>
              <w:bottom w:val="dotted" w:sz="4" w:space="0" w:color="auto"/>
              <w:right w:val="dotted" w:sz="4" w:space="0" w:color="auto"/>
            </w:tcBorders>
          </w:tcPr>
          <w:p w:rsidR="001529FF" w:rsidRPr="00987838" w:rsidRDefault="001529FF" w:rsidP="009E734C">
            <w:pPr>
              <w:autoSpaceDE w:val="0"/>
              <w:autoSpaceDN w:val="0"/>
              <w:adjustRightInd w:val="0"/>
              <w:spacing w:line="320" w:lineRule="atLeast"/>
              <w:jc w:val="center"/>
              <w:rPr>
                <w:color w:val="000000"/>
              </w:rPr>
            </w:pPr>
            <w:r w:rsidRPr="00987838">
              <w:rPr>
                <w:color w:val="000000"/>
              </w:rPr>
              <w:t>.9638</w:t>
            </w:r>
          </w:p>
        </w:tc>
        <w:tc>
          <w:tcPr>
            <w:tcW w:w="1935" w:type="dxa"/>
            <w:tcBorders>
              <w:top w:val="dotted" w:sz="4" w:space="0" w:color="auto"/>
              <w:left w:val="dotted" w:sz="4" w:space="0" w:color="auto"/>
              <w:bottom w:val="dotted" w:sz="4" w:space="0" w:color="auto"/>
              <w:right w:val="dotted" w:sz="4" w:space="0" w:color="auto"/>
            </w:tcBorders>
          </w:tcPr>
          <w:p w:rsidR="001529FF" w:rsidRPr="00987838" w:rsidRDefault="001529FF" w:rsidP="009E734C">
            <w:pPr>
              <w:autoSpaceDE w:val="0"/>
              <w:autoSpaceDN w:val="0"/>
              <w:adjustRightInd w:val="0"/>
              <w:spacing w:line="320" w:lineRule="atLeast"/>
              <w:jc w:val="center"/>
              <w:rPr>
                <w:color w:val="000000"/>
              </w:rPr>
            </w:pPr>
            <w:r w:rsidRPr="00987838">
              <w:rPr>
                <w:color w:val="000000"/>
              </w:rPr>
              <w:t>.7092</w:t>
            </w:r>
          </w:p>
        </w:tc>
        <w:tc>
          <w:tcPr>
            <w:tcW w:w="1935" w:type="dxa"/>
            <w:tcBorders>
              <w:top w:val="dotted" w:sz="4" w:space="0" w:color="auto"/>
              <w:left w:val="dotted" w:sz="4" w:space="0" w:color="auto"/>
              <w:bottom w:val="dotted" w:sz="4" w:space="0" w:color="auto"/>
            </w:tcBorders>
          </w:tcPr>
          <w:p w:rsidR="001529FF" w:rsidRPr="00987838" w:rsidRDefault="001529FF" w:rsidP="009E734C">
            <w:pPr>
              <w:autoSpaceDE w:val="0"/>
              <w:autoSpaceDN w:val="0"/>
              <w:adjustRightInd w:val="0"/>
              <w:spacing w:line="320" w:lineRule="atLeast"/>
              <w:jc w:val="center"/>
              <w:rPr>
                <w:color w:val="000000"/>
              </w:rPr>
            </w:pPr>
            <w:r w:rsidRPr="00987838">
              <w:rPr>
                <w:color w:val="000000"/>
              </w:rPr>
              <w:t>.7100</w:t>
            </w:r>
          </w:p>
        </w:tc>
      </w:tr>
      <w:tr w:rsidR="001529FF" w:rsidRPr="00987838" w:rsidTr="00C40CDE">
        <w:trPr>
          <w:cantSplit/>
          <w:tblHeader/>
          <w:jc w:val="center"/>
        </w:trPr>
        <w:tc>
          <w:tcPr>
            <w:tcW w:w="1453" w:type="dxa"/>
            <w:tcBorders>
              <w:top w:val="dotted" w:sz="4" w:space="0" w:color="auto"/>
              <w:left w:val="single" w:sz="4" w:space="0" w:color="auto"/>
              <w:bottom w:val="dotted" w:sz="4" w:space="0" w:color="auto"/>
              <w:right w:val="dotted" w:sz="4" w:space="0" w:color="auto"/>
            </w:tcBorders>
            <w:shd w:val="clear" w:color="auto" w:fill="FFFFFF"/>
            <w:tcMar>
              <w:top w:w="30" w:type="dxa"/>
              <w:left w:w="30" w:type="dxa"/>
              <w:bottom w:w="30" w:type="dxa"/>
              <w:right w:w="30" w:type="dxa"/>
            </w:tcMar>
          </w:tcPr>
          <w:p w:rsidR="001529FF" w:rsidRPr="00987838" w:rsidRDefault="00221493" w:rsidP="009E734C">
            <w:pPr>
              <w:autoSpaceDE w:val="0"/>
              <w:autoSpaceDN w:val="0"/>
              <w:adjustRightInd w:val="0"/>
              <w:spacing w:line="320" w:lineRule="atLeast"/>
              <w:jc w:val="center"/>
              <w:rPr>
                <w:color w:val="000000"/>
                <w:sz w:val="22"/>
                <w:szCs w:val="22"/>
              </w:rPr>
            </w:pPr>
            <w:r>
              <w:rPr>
                <w:color w:val="000000"/>
                <w:sz w:val="22"/>
                <w:szCs w:val="22"/>
              </w:rPr>
              <w:t>ж</w:t>
            </w:r>
            <w:r w:rsidR="00CD2CFA">
              <w:rPr>
                <w:color w:val="000000"/>
                <w:sz w:val="22"/>
                <w:szCs w:val="22"/>
              </w:rPr>
              <w:t>енски</w:t>
            </w:r>
          </w:p>
        </w:tc>
        <w:tc>
          <w:tcPr>
            <w:tcW w:w="1935" w:type="dxa"/>
            <w:tcBorders>
              <w:top w:val="dotted" w:sz="4" w:space="0" w:color="auto"/>
              <w:left w:val="dotted" w:sz="4" w:space="0" w:color="auto"/>
              <w:bottom w:val="dotted" w:sz="4" w:space="0" w:color="auto"/>
              <w:right w:val="dotted" w:sz="4" w:space="0" w:color="auto"/>
            </w:tcBorders>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1.0667</w:t>
            </w:r>
          </w:p>
        </w:tc>
        <w:tc>
          <w:tcPr>
            <w:tcW w:w="1935" w:type="dxa"/>
            <w:tcBorders>
              <w:top w:val="dotted" w:sz="4" w:space="0" w:color="auto"/>
              <w:left w:val="dotted" w:sz="4" w:space="0" w:color="auto"/>
              <w:bottom w:val="dotted" w:sz="4" w:space="0" w:color="auto"/>
              <w:right w:val="dotted" w:sz="4" w:space="0" w:color="auto"/>
            </w:tcBorders>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1.1721</w:t>
            </w:r>
          </w:p>
        </w:tc>
        <w:tc>
          <w:tcPr>
            <w:tcW w:w="1935" w:type="dxa"/>
            <w:tcBorders>
              <w:top w:val="dotted" w:sz="4" w:space="0" w:color="auto"/>
              <w:left w:val="dotted" w:sz="4" w:space="0" w:color="auto"/>
              <w:bottom w:val="dotted" w:sz="4" w:space="0" w:color="auto"/>
              <w:right w:val="dotted" w:sz="4" w:space="0" w:color="auto"/>
            </w:tcBorders>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1.0193</w:t>
            </w:r>
          </w:p>
        </w:tc>
        <w:tc>
          <w:tcPr>
            <w:tcW w:w="1935" w:type="dxa"/>
            <w:tcBorders>
              <w:top w:val="dotted" w:sz="4" w:space="0" w:color="auto"/>
              <w:left w:val="dotted" w:sz="4" w:space="0" w:color="auto"/>
              <w:bottom w:val="dotted" w:sz="4" w:space="0" w:color="auto"/>
            </w:tcBorders>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1.0931</w:t>
            </w:r>
          </w:p>
        </w:tc>
      </w:tr>
      <w:tr w:rsidR="001529FF" w:rsidRPr="00987838" w:rsidTr="00C40CDE">
        <w:trPr>
          <w:cantSplit/>
          <w:jc w:val="center"/>
        </w:trPr>
        <w:tc>
          <w:tcPr>
            <w:tcW w:w="1453" w:type="dxa"/>
            <w:tcBorders>
              <w:top w:val="dotted" w:sz="4" w:space="0" w:color="auto"/>
              <w:left w:val="single" w:sz="4" w:space="0" w:color="auto"/>
              <w:bottom w:val="dotted" w:sz="4" w:space="0" w:color="auto"/>
              <w:right w:val="dotted" w:sz="4" w:space="0" w:color="auto"/>
            </w:tcBorders>
            <w:shd w:val="clear" w:color="auto" w:fill="F3F3F3"/>
            <w:tcMar>
              <w:top w:w="30" w:type="dxa"/>
              <w:left w:w="30" w:type="dxa"/>
              <w:bottom w:w="30" w:type="dxa"/>
              <w:right w:w="30" w:type="dxa"/>
            </w:tcMar>
          </w:tcPr>
          <w:p w:rsidR="001529FF" w:rsidRPr="00221493" w:rsidRDefault="00CD2CFA" w:rsidP="009E734C">
            <w:pPr>
              <w:autoSpaceDE w:val="0"/>
              <w:autoSpaceDN w:val="0"/>
              <w:adjustRightInd w:val="0"/>
              <w:spacing w:line="320" w:lineRule="atLeast"/>
              <w:jc w:val="center"/>
              <w:rPr>
                <w:sz w:val="22"/>
                <w:szCs w:val="22"/>
              </w:rPr>
            </w:pPr>
            <w:r w:rsidRPr="00221493">
              <w:rPr>
                <w:sz w:val="22"/>
                <w:szCs w:val="22"/>
              </w:rPr>
              <w:t>АС</w:t>
            </w:r>
          </w:p>
        </w:tc>
        <w:tc>
          <w:tcPr>
            <w:tcW w:w="1935" w:type="dxa"/>
            <w:tcBorders>
              <w:top w:val="dotted" w:sz="4" w:space="0" w:color="auto"/>
              <w:left w:val="dotted" w:sz="4" w:space="0" w:color="auto"/>
              <w:bottom w:val="dotted" w:sz="4" w:space="0" w:color="auto"/>
              <w:right w:val="dotted" w:sz="4" w:space="0" w:color="auto"/>
            </w:tcBorders>
            <w:shd w:val="clear" w:color="auto" w:fill="F3F3F3"/>
          </w:tcPr>
          <w:p w:rsidR="001529FF" w:rsidRPr="00987838" w:rsidRDefault="001529FF" w:rsidP="009E734C">
            <w:pPr>
              <w:autoSpaceDE w:val="0"/>
              <w:autoSpaceDN w:val="0"/>
              <w:adjustRightInd w:val="0"/>
              <w:spacing w:line="320" w:lineRule="atLeast"/>
              <w:jc w:val="center"/>
              <w:rPr>
                <w:color w:val="000000"/>
              </w:rPr>
            </w:pPr>
            <w:r w:rsidRPr="00987838">
              <w:rPr>
                <w:color w:val="000000"/>
              </w:rPr>
              <w:t>.8788</w:t>
            </w:r>
          </w:p>
        </w:tc>
        <w:tc>
          <w:tcPr>
            <w:tcW w:w="1935" w:type="dxa"/>
            <w:tcBorders>
              <w:top w:val="dotted" w:sz="4" w:space="0" w:color="auto"/>
              <w:left w:val="dotted" w:sz="4" w:space="0" w:color="auto"/>
              <w:bottom w:val="dotted" w:sz="4" w:space="0" w:color="auto"/>
              <w:right w:val="dotted" w:sz="4" w:space="0" w:color="auto"/>
            </w:tcBorders>
            <w:shd w:val="clear" w:color="auto" w:fill="F3F3F3"/>
          </w:tcPr>
          <w:p w:rsidR="001529FF" w:rsidRPr="00987838" w:rsidRDefault="001529FF" w:rsidP="009E734C">
            <w:pPr>
              <w:autoSpaceDE w:val="0"/>
              <w:autoSpaceDN w:val="0"/>
              <w:adjustRightInd w:val="0"/>
              <w:spacing w:line="320" w:lineRule="atLeast"/>
              <w:jc w:val="center"/>
              <w:rPr>
                <w:color w:val="000000"/>
              </w:rPr>
            </w:pPr>
            <w:r w:rsidRPr="00987838">
              <w:rPr>
                <w:color w:val="000000"/>
              </w:rPr>
              <w:t>1.0770</w:t>
            </w:r>
          </w:p>
        </w:tc>
        <w:tc>
          <w:tcPr>
            <w:tcW w:w="1935" w:type="dxa"/>
            <w:tcBorders>
              <w:top w:val="dotted" w:sz="4" w:space="0" w:color="auto"/>
              <w:left w:val="dotted" w:sz="4" w:space="0" w:color="auto"/>
              <w:bottom w:val="dotted" w:sz="4" w:space="0" w:color="auto"/>
              <w:right w:val="dotted" w:sz="4" w:space="0" w:color="auto"/>
            </w:tcBorders>
            <w:shd w:val="clear" w:color="auto" w:fill="F3F3F3"/>
          </w:tcPr>
          <w:p w:rsidR="001529FF" w:rsidRPr="00987838" w:rsidRDefault="001529FF" w:rsidP="009E734C">
            <w:pPr>
              <w:autoSpaceDE w:val="0"/>
              <w:autoSpaceDN w:val="0"/>
              <w:adjustRightInd w:val="0"/>
              <w:spacing w:line="320" w:lineRule="atLeast"/>
              <w:jc w:val="center"/>
              <w:rPr>
                <w:color w:val="000000"/>
              </w:rPr>
            </w:pPr>
            <w:r w:rsidRPr="00987838">
              <w:rPr>
                <w:color w:val="000000"/>
              </w:rPr>
              <w:t>.8783</w:t>
            </w:r>
          </w:p>
        </w:tc>
        <w:tc>
          <w:tcPr>
            <w:tcW w:w="1935" w:type="dxa"/>
            <w:tcBorders>
              <w:top w:val="dotted" w:sz="4" w:space="0" w:color="auto"/>
              <w:left w:val="dotted" w:sz="4" w:space="0" w:color="auto"/>
              <w:bottom w:val="dotted" w:sz="4" w:space="0" w:color="auto"/>
            </w:tcBorders>
            <w:shd w:val="clear" w:color="auto" w:fill="F3F3F3"/>
          </w:tcPr>
          <w:p w:rsidR="001529FF" w:rsidRPr="00987838" w:rsidRDefault="001529FF" w:rsidP="009E734C">
            <w:pPr>
              <w:autoSpaceDE w:val="0"/>
              <w:autoSpaceDN w:val="0"/>
              <w:adjustRightInd w:val="0"/>
              <w:spacing w:line="320" w:lineRule="atLeast"/>
              <w:jc w:val="center"/>
              <w:rPr>
                <w:color w:val="000000"/>
              </w:rPr>
            </w:pPr>
            <w:r w:rsidRPr="00987838">
              <w:rPr>
                <w:color w:val="000000"/>
              </w:rPr>
              <w:t>.9190</w:t>
            </w:r>
          </w:p>
        </w:tc>
      </w:tr>
      <w:tr w:rsidR="002B5C1F" w:rsidRPr="00987838" w:rsidTr="00C40CDE">
        <w:trPr>
          <w:cantSplit/>
          <w:jc w:val="center"/>
        </w:trPr>
        <w:tc>
          <w:tcPr>
            <w:tcW w:w="1453" w:type="dxa"/>
            <w:tcBorders>
              <w:top w:val="dotted" w:sz="4" w:space="0" w:color="auto"/>
              <w:left w:val="single" w:sz="4" w:space="0" w:color="auto"/>
              <w:bottom w:val="single" w:sz="4" w:space="0" w:color="auto"/>
              <w:right w:val="dotted" w:sz="4" w:space="0" w:color="auto"/>
            </w:tcBorders>
            <w:shd w:val="clear" w:color="auto" w:fill="F3F3F3"/>
            <w:tcMar>
              <w:top w:w="30" w:type="dxa"/>
              <w:left w:w="30" w:type="dxa"/>
              <w:bottom w:w="30" w:type="dxa"/>
              <w:right w:w="30" w:type="dxa"/>
            </w:tcMar>
          </w:tcPr>
          <w:p w:rsidR="002B5C1F" w:rsidRPr="00221493" w:rsidRDefault="00221493" w:rsidP="009E734C">
            <w:pPr>
              <w:autoSpaceDE w:val="0"/>
              <w:autoSpaceDN w:val="0"/>
              <w:adjustRightInd w:val="0"/>
              <w:spacing w:line="320" w:lineRule="atLeast"/>
              <w:jc w:val="center"/>
              <w:rPr>
                <w:sz w:val="22"/>
                <w:szCs w:val="22"/>
              </w:rPr>
            </w:pPr>
            <w:r w:rsidRPr="00221493">
              <w:t>Ниво статистичке значајности</w:t>
            </w:r>
          </w:p>
        </w:tc>
        <w:tc>
          <w:tcPr>
            <w:tcW w:w="1935" w:type="dxa"/>
            <w:tcBorders>
              <w:top w:val="dotted" w:sz="4" w:space="0" w:color="auto"/>
              <w:left w:val="dotted" w:sz="4" w:space="0" w:color="auto"/>
              <w:right w:val="dotted" w:sz="4" w:space="0" w:color="auto"/>
            </w:tcBorders>
            <w:shd w:val="clear" w:color="auto" w:fill="F3F3F3"/>
            <w:vAlign w:val="center"/>
          </w:tcPr>
          <w:p w:rsidR="002B5C1F" w:rsidRPr="00600586" w:rsidRDefault="002B5C1F" w:rsidP="009E734C">
            <w:pPr>
              <w:jc w:val="center"/>
              <w:rPr>
                <w:i/>
              </w:rPr>
            </w:pPr>
            <w:r w:rsidRPr="00600586">
              <w:rPr>
                <w:bCs/>
                <w:i/>
              </w:rPr>
              <w:t>.000</w:t>
            </w:r>
          </w:p>
        </w:tc>
        <w:tc>
          <w:tcPr>
            <w:tcW w:w="1935" w:type="dxa"/>
            <w:tcBorders>
              <w:top w:val="dotted" w:sz="4" w:space="0" w:color="auto"/>
              <w:left w:val="dotted" w:sz="4" w:space="0" w:color="auto"/>
              <w:right w:val="dotted" w:sz="4" w:space="0" w:color="auto"/>
            </w:tcBorders>
            <w:shd w:val="clear" w:color="auto" w:fill="F3F3F3"/>
            <w:vAlign w:val="center"/>
          </w:tcPr>
          <w:p w:rsidR="002B5C1F" w:rsidRPr="00600586" w:rsidRDefault="002B5C1F" w:rsidP="009E734C">
            <w:pPr>
              <w:jc w:val="center"/>
              <w:rPr>
                <w:i/>
              </w:rPr>
            </w:pPr>
            <w:r w:rsidRPr="00600586">
              <w:rPr>
                <w:bCs/>
                <w:i/>
              </w:rPr>
              <w:t>.001</w:t>
            </w:r>
          </w:p>
        </w:tc>
        <w:tc>
          <w:tcPr>
            <w:tcW w:w="1935" w:type="dxa"/>
            <w:tcBorders>
              <w:top w:val="dotted" w:sz="4" w:space="0" w:color="auto"/>
              <w:left w:val="dotted" w:sz="4" w:space="0" w:color="auto"/>
              <w:right w:val="dotted" w:sz="4" w:space="0" w:color="auto"/>
            </w:tcBorders>
            <w:shd w:val="clear" w:color="auto" w:fill="F3F3F3"/>
            <w:vAlign w:val="center"/>
          </w:tcPr>
          <w:p w:rsidR="002B5C1F" w:rsidRPr="00600586" w:rsidRDefault="002B5C1F" w:rsidP="009E734C">
            <w:pPr>
              <w:jc w:val="center"/>
              <w:rPr>
                <w:i/>
              </w:rPr>
            </w:pPr>
            <w:r w:rsidRPr="00600586">
              <w:rPr>
                <w:bCs/>
                <w:i/>
              </w:rPr>
              <w:t>.000</w:t>
            </w:r>
          </w:p>
        </w:tc>
        <w:tc>
          <w:tcPr>
            <w:tcW w:w="1935" w:type="dxa"/>
            <w:tcBorders>
              <w:top w:val="dotted" w:sz="4" w:space="0" w:color="auto"/>
              <w:left w:val="dotted" w:sz="4" w:space="0" w:color="auto"/>
            </w:tcBorders>
            <w:shd w:val="clear" w:color="auto" w:fill="F3F3F3"/>
            <w:vAlign w:val="center"/>
          </w:tcPr>
          <w:p w:rsidR="002B5C1F" w:rsidRPr="00600586" w:rsidRDefault="002B5C1F" w:rsidP="009E734C">
            <w:pPr>
              <w:jc w:val="center"/>
              <w:rPr>
                <w:i/>
              </w:rPr>
            </w:pPr>
            <w:r w:rsidRPr="00600586">
              <w:rPr>
                <w:bCs/>
                <w:i/>
              </w:rPr>
              <w:t>.000</w:t>
            </w:r>
          </w:p>
        </w:tc>
      </w:tr>
    </w:tbl>
    <w:p w:rsidR="002B5C1F" w:rsidRPr="001529FF" w:rsidRDefault="002B5C1F" w:rsidP="001529FF">
      <w:pPr>
        <w:jc w:val="center"/>
        <w:rPr>
          <w:sz w:val="16"/>
          <w:szCs w:val="16"/>
          <w:lang w:val="sr-Latn-CS"/>
        </w:rPr>
      </w:pPr>
    </w:p>
    <w:tbl>
      <w:tblPr>
        <w:tblW w:w="9180" w:type="dxa"/>
        <w:jc w:val="center"/>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508"/>
        <w:gridCol w:w="1558"/>
        <w:gridCol w:w="1558"/>
        <w:gridCol w:w="1558"/>
        <w:gridCol w:w="1558"/>
      </w:tblGrid>
      <w:tr w:rsidR="001529FF" w:rsidRPr="00987838" w:rsidTr="00C40CDE">
        <w:trPr>
          <w:cantSplit/>
          <w:tblHeader/>
          <w:jc w:val="center"/>
        </w:trPr>
        <w:tc>
          <w:tcPr>
            <w:tcW w:w="1440" w:type="dxa"/>
            <w:tcBorders>
              <w:top w:val="single" w:sz="4" w:space="0" w:color="auto"/>
              <w:left w:val="single" w:sz="4" w:space="0" w:color="auto"/>
              <w:bottom w:val="dotted" w:sz="4" w:space="0" w:color="auto"/>
              <w:right w:val="dotted" w:sz="4" w:space="0" w:color="auto"/>
            </w:tcBorders>
            <w:shd w:val="clear" w:color="auto" w:fill="FFFFFF"/>
            <w:tcMar>
              <w:top w:w="30" w:type="dxa"/>
              <w:left w:w="30" w:type="dxa"/>
              <w:bottom w:w="30" w:type="dxa"/>
              <w:right w:w="30" w:type="dxa"/>
            </w:tcMar>
            <w:vAlign w:val="bottom"/>
          </w:tcPr>
          <w:p w:rsidR="001529FF" w:rsidRPr="00987838" w:rsidRDefault="00221493" w:rsidP="009E734C">
            <w:pPr>
              <w:autoSpaceDE w:val="0"/>
              <w:autoSpaceDN w:val="0"/>
              <w:adjustRightInd w:val="0"/>
              <w:spacing w:line="320" w:lineRule="atLeast"/>
              <w:jc w:val="center"/>
              <w:rPr>
                <w:color w:val="000000"/>
                <w:sz w:val="22"/>
                <w:szCs w:val="22"/>
              </w:rPr>
            </w:pPr>
            <w:r>
              <w:rPr>
                <w:color w:val="000000"/>
                <w:sz w:val="22"/>
                <w:szCs w:val="22"/>
              </w:rPr>
              <w:t>П</w:t>
            </w:r>
            <w:r w:rsidR="00CD2CFA">
              <w:rPr>
                <w:color w:val="000000"/>
                <w:sz w:val="22"/>
                <w:szCs w:val="22"/>
              </w:rPr>
              <w:t>ол</w:t>
            </w:r>
          </w:p>
        </w:tc>
        <w:tc>
          <w:tcPr>
            <w:tcW w:w="1508" w:type="dxa"/>
            <w:tcBorders>
              <w:left w:val="dotted" w:sz="4" w:space="0" w:color="auto"/>
              <w:bottom w:val="dotted" w:sz="4" w:space="0" w:color="auto"/>
              <w:right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rPr>
            </w:pPr>
            <w:r>
              <w:rPr>
                <w:color w:val="000000"/>
              </w:rPr>
              <w:t>Анксиозност</w:t>
            </w:r>
          </w:p>
        </w:tc>
        <w:tc>
          <w:tcPr>
            <w:tcW w:w="1558" w:type="dxa"/>
            <w:tcBorders>
              <w:left w:val="dotted" w:sz="4" w:space="0" w:color="auto"/>
              <w:bottom w:val="dotted" w:sz="4" w:space="0" w:color="auto"/>
              <w:right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rPr>
            </w:pPr>
            <w:r>
              <w:rPr>
                <w:color w:val="000000"/>
              </w:rPr>
              <w:t>Хостилност</w:t>
            </w:r>
          </w:p>
        </w:tc>
        <w:tc>
          <w:tcPr>
            <w:tcW w:w="1558" w:type="dxa"/>
            <w:tcBorders>
              <w:left w:val="dotted" w:sz="4" w:space="0" w:color="auto"/>
              <w:bottom w:val="dotted" w:sz="4" w:space="0" w:color="auto"/>
              <w:right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rPr>
            </w:pPr>
            <w:r>
              <w:rPr>
                <w:color w:val="000000"/>
              </w:rPr>
              <w:t>Фобицна</w:t>
            </w:r>
            <w:r w:rsidR="001529FF" w:rsidRPr="00987838">
              <w:rPr>
                <w:color w:val="000000"/>
              </w:rPr>
              <w:t xml:space="preserve"> </w:t>
            </w:r>
            <w:r>
              <w:rPr>
                <w:color w:val="000000"/>
              </w:rPr>
              <w:t>анксиозност</w:t>
            </w:r>
          </w:p>
        </w:tc>
        <w:tc>
          <w:tcPr>
            <w:tcW w:w="1558" w:type="dxa"/>
            <w:tcBorders>
              <w:left w:val="dotted" w:sz="4" w:space="0" w:color="auto"/>
              <w:bottom w:val="dotted" w:sz="4" w:space="0" w:color="auto"/>
              <w:right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rPr>
            </w:pPr>
            <w:r>
              <w:rPr>
                <w:color w:val="000000"/>
              </w:rPr>
              <w:t>Параноидна</w:t>
            </w:r>
            <w:r w:rsidR="001529FF" w:rsidRPr="00987838">
              <w:rPr>
                <w:color w:val="000000"/>
              </w:rPr>
              <w:t xml:space="preserve"> </w:t>
            </w:r>
            <w:r>
              <w:rPr>
                <w:color w:val="000000"/>
              </w:rPr>
              <w:t>идеација</w:t>
            </w:r>
          </w:p>
        </w:tc>
        <w:tc>
          <w:tcPr>
            <w:tcW w:w="1558" w:type="dxa"/>
            <w:tcBorders>
              <w:left w:val="dotted" w:sz="4" w:space="0" w:color="auto"/>
              <w:bottom w:val="dotted" w:sz="4" w:space="0" w:color="auto"/>
            </w:tcBorders>
            <w:vAlign w:val="center"/>
          </w:tcPr>
          <w:p w:rsidR="001529FF" w:rsidRPr="00987838" w:rsidRDefault="00CD2CFA" w:rsidP="009E734C">
            <w:pPr>
              <w:autoSpaceDE w:val="0"/>
              <w:autoSpaceDN w:val="0"/>
              <w:adjustRightInd w:val="0"/>
              <w:spacing w:line="320" w:lineRule="atLeast"/>
              <w:jc w:val="center"/>
              <w:rPr>
                <w:color w:val="000000"/>
              </w:rPr>
            </w:pPr>
            <w:r>
              <w:rPr>
                <w:color w:val="000000"/>
              </w:rPr>
              <w:t>Психотицизам</w:t>
            </w:r>
          </w:p>
        </w:tc>
      </w:tr>
      <w:tr w:rsidR="001529FF" w:rsidRPr="00987838" w:rsidTr="00C40CDE">
        <w:trPr>
          <w:cantSplit/>
          <w:tblHeader/>
          <w:jc w:val="center"/>
        </w:trPr>
        <w:tc>
          <w:tcPr>
            <w:tcW w:w="1440" w:type="dxa"/>
            <w:tcBorders>
              <w:top w:val="dotted" w:sz="4" w:space="0" w:color="auto"/>
              <w:left w:val="single" w:sz="4" w:space="0" w:color="auto"/>
              <w:bottom w:val="dotted" w:sz="4" w:space="0" w:color="auto"/>
              <w:right w:val="dotted" w:sz="4" w:space="0" w:color="auto"/>
            </w:tcBorders>
            <w:shd w:val="clear" w:color="auto" w:fill="FFFFFF"/>
            <w:tcMar>
              <w:top w:w="30" w:type="dxa"/>
              <w:left w:w="30" w:type="dxa"/>
              <w:bottom w:w="30" w:type="dxa"/>
              <w:right w:w="30" w:type="dxa"/>
            </w:tcMar>
          </w:tcPr>
          <w:p w:rsidR="001529FF" w:rsidRPr="00987838" w:rsidRDefault="00221493" w:rsidP="009E734C">
            <w:pPr>
              <w:autoSpaceDE w:val="0"/>
              <w:autoSpaceDN w:val="0"/>
              <w:adjustRightInd w:val="0"/>
              <w:spacing w:line="320" w:lineRule="atLeast"/>
              <w:jc w:val="center"/>
              <w:rPr>
                <w:color w:val="000000"/>
                <w:sz w:val="22"/>
                <w:szCs w:val="22"/>
              </w:rPr>
            </w:pPr>
            <w:r>
              <w:rPr>
                <w:color w:val="000000"/>
                <w:sz w:val="22"/>
                <w:szCs w:val="22"/>
              </w:rPr>
              <w:t>муш</w:t>
            </w:r>
            <w:r w:rsidR="00CD2CFA">
              <w:rPr>
                <w:color w:val="000000"/>
                <w:sz w:val="22"/>
                <w:szCs w:val="22"/>
              </w:rPr>
              <w:t>ки</w:t>
            </w:r>
          </w:p>
        </w:tc>
        <w:tc>
          <w:tcPr>
            <w:tcW w:w="1508" w:type="dxa"/>
            <w:tcBorders>
              <w:top w:val="dotted" w:sz="4" w:space="0" w:color="auto"/>
              <w:left w:val="dotted" w:sz="4" w:space="0" w:color="auto"/>
              <w:bottom w:val="dotted" w:sz="4" w:space="0" w:color="auto"/>
              <w:right w:val="dotted" w:sz="4" w:space="0" w:color="auto"/>
            </w:tcBorders>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.5642</w:t>
            </w:r>
          </w:p>
        </w:tc>
        <w:tc>
          <w:tcPr>
            <w:tcW w:w="1558" w:type="dxa"/>
            <w:tcBorders>
              <w:top w:val="dotted" w:sz="4" w:space="0" w:color="auto"/>
              <w:left w:val="dotted" w:sz="4" w:space="0" w:color="auto"/>
              <w:bottom w:val="dotted" w:sz="4" w:space="0" w:color="auto"/>
              <w:right w:val="dotted" w:sz="4" w:space="0" w:color="auto"/>
            </w:tcBorders>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.7749</w:t>
            </w:r>
          </w:p>
        </w:tc>
        <w:tc>
          <w:tcPr>
            <w:tcW w:w="1558" w:type="dxa"/>
            <w:tcBorders>
              <w:top w:val="dotted" w:sz="4" w:space="0" w:color="auto"/>
              <w:left w:val="dotted" w:sz="4" w:space="0" w:color="auto"/>
              <w:bottom w:val="dotted" w:sz="4" w:space="0" w:color="auto"/>
              <w:right w:val="dotted" w:sz="4" w:space="0" w:color="auto"/>
            </w:tcBorders>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.4335</w:t>
            </w:r>
          </w:p>
        </w:tc>
        <w:tc>
          <w:tcPr>
            <w:tcW w:w="1558" w:type="dxa"/>
            <w:tcBorders>
              <w:top w:val="dotted" w:sz="4" w:space="0" w:color="auto"/>
              <w:left w:val="dotted" w:sz="4" w:space="0" w:color="auto"/>
              <w:bottom w:val="dotted" w:sz="4" w:space="0" w:color="auto"/>
              <w:right w:val="dotted" w:sz="4" w:space="0" w:color="auto"/>
            </w:tcBorders>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.9105</w:t>
            </w:r>
          </w:p>
        </w:tc>
        <w:tc>
          <w:tcPr>
            <w:tcW w:w="1558" w:type="dxa"/>
            <w:tcBorders>
              <w:top w:val="dotted" w:sz="4" w:space="0" w:color="auto"/>
              <w:left w:val="dotted" w:sz="4" w:space="0" w:color="auto"/>
              <w:bottom w:val="dotted" w:sz="4" w:space="0" w:color="auto"/>
            </w:tcBorders>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.5478</w:t>
            </w:r>
          </w:p>
        </w:tc>
      </w:tr>
      <w:tr w:rsidR="001529FF" w:rsidRPr="00987838" w:rsidTr="00C40CDE">
        <w:trPr>
          <w:cantSplit/>
          <w:tblHeader/>
          <w:jc w:val="center"/>
        </w:trPr>
        <w:tc>
          <w:tcPr>
            <w:tcW w:w="1440" w:type="dxa"/>
            <w:tcBorders>
              <w:top w:val="dotted" w:sz="4" w:space="0" w:color="auto"/>
              <w:left w:val="single" w:sz="4" w:space="0" w:color="auto"/>
              <w:bottom w:val="dotted" w:sz="4" w:space="0" w:color="auto"/>
              <w:right w:val="dotted" w:sz="4" w:space="0" w:color="auto"/>
            </w:tcBorders>
            <w:shd w:val="clear" w:color="auto" w:fill="FFFFFF"/>
            <w:tcMar>
              <w:top w:w="30" w:type="dxa"/>
              <w:left w:w="30" w:type="dxa"/>
              <w:bottom w:w="30" w:type="dxa"/>
              <w:right w:w="30" w:type="dxa"/>
            </w:tcMar>
          </w:tcPr>
          <w:p w:rsidR="001529FF" w:rsidRPr="00987838" w:rsidRDefault="00221493" w:rsidP="009E734C">
            <w:pPr>
              <w:autoSpaceDE w:val="0"/>
              <w:autoSpaceDN w:val="0"/>
              <w:adjustRightInd w:val="0"/>
              <w:spacing w:line="320" w:lineRule="atLeast"/>
              <w:jc w:val="center"/>
              <w:rPr>
                <w:color w:val="000000"/>
                <w:sz w:val="22"/>
                <w:szCs w:val="22"/>
              </w:rPr>
            </w:pPr>
            <w:r>
              <w:rPr>
                <w:color w:val="000000"/>
                <w:sz w:val="22"/>
                <w:szCs w:val="22"/>
              </w:rPr>
              <w:t>ж</w:t>
            </w:r>
            <w:r w:rsidR="00CD2CFA">
              <w:rPr>
                <w:color w:val="000000"/>
                <w:sz w:val="22"/>
                <w:szCs w:val="22"/>
              </w:rPr>
              <w:t>енски</w:t>
            </w:r>
          </w:p>
        </w:tc>
        <w:tc>
          <w:tcPr>
            <w:tcW w:w="1508" w:type="dxa"/>
            <w:tcBorders>
              <w:top w:val="dotted" w:sz="4" w:space="0" w:color="auto"/>
              <w:left w:val="dotted" w:sz="4" w:space="0" w:color="auto"/>
              <w:bottom w:val="dotted" w:sz="4" w:space="0" w:color="auto"/>
              <w:right w:val="dotted" w:sz="4" w:space="0" w:color="auto"/>
            </w:tcBorders>
            <w:vAlign w:val="center"/>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.8960</w:t>
            </w:r>
          </w:p>
        </w:tc>
        <w:tc>
          <w:tcPr>
            <w:tcW w:w="1558" w:type="dxa"/>
            <w:tcBorders>
              <w:top w:val="dotted" w:sz="4" w:space="0" w:color="auto"/>
              <w:left w:val="dotted" w:sz="4" w:space="0" w:color="auto"/>
              <w:bottom w:val="dotted" w:sz="4" w:space="0" w:color="auto"/>
              <w:right w:val="dotted" w:sz="4" w:space="0" w:color="auto"/>
            </w:tcBorders>
            <w:vAlign w:val="center"/>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1.0195</w:t>
            </w:r>
          </w:p>
        </w:tc>
        <w:tc>
          <w:tcPr>
            <w:tcW w:w="1558" w:type="dxa"/>
            <w:tcBorders>
              <w:top w:val="dotted" w:sz="4" w:space="0" w:color="auto"/>
              <w:left w:val="dotted" w:sz="4" w:space="0" w:color="auto"/>
              <w:bottom w:val="dotted" w:sz="4" w:space="0" w:color="auto"/>
              <w:right w:val="dotted" w:sz="4" w:space="0" w:color="auto"/>
            </w:tcBorders>
            <w:vAlign w:val="center"/>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.6610</w:t>
            </w:r>
          </w:p>
        </w:tc>
        <w:tc>
          <w:tcPr>
            <w:tcW w:w="1558" w:type="dxa"/>
            <w:tcBorders>
              <w:top w:val="dotted" w:sz="4" w:space="0" w:color="auto"/>
              <w:left w:val="dotted" w:sz="4" w:space="0" w:color="auto"/>
              <w:bottom w:val="dotted" w:sz="4" w:space="0" w:color="auto"/>
              <w:right w:val="dotted" w:sz="4" w:space="0" w:color="auto"/>
            </w:tcBorders>
            <w:vAlign w:val="center"/>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1.0266</w:t>
            </w:r>
          </w:p>
        </w:tc>
        <w:tc>
          <w:tcPr>
            <w:tcW w:w="1558" w:type="dxa"/>
            <w:tcBorders>
              <w:top w:val="dotted" w:sz="4" w:space="0" w:color="auto"/>
              <w:left w:val="dotted" w:sz="4" w:space="0" w:color="auto"/>
              <w:bottom w:val="dotted" w:sz="4" w:space="0" w:color="auto"/>
            </w:tcBorders>
            <w:vAlign w:val="center"/>
          </w:tcPr>
          <w:p w:rsidR="001529FF" w:rsidRPr="00600586" w:rsidRDefault="001529FF" w:rsidP="009E734C">
            <w:pPr>
              <w:autoSpaceDE w:val="0"/>
              <w:autoSpaceDN w:val="0"/>
              <w:adjustRightInd w:val="0"/>
              <w:spacing w:line="320" w:lineRule="atLeast"/>
              <w:jc w:val="center"/>
              <w:rPr>
                <w:b/>
                <w:i/>
                <w:color w:val="000000"/>
              </w:rPr>
            </w:pPr>
            <w:r w:rsidRPr="00600586">
              <w:rPr>
                <w:b/>
                <w:i/>
                <w:color w:val="000000"/>
              </w:rPr>
              <w:t>.7116</w:t>
            </w:r>
          </w:p>
        </w:tc>
      </w:tr>
      <w:tr w:rsidR="001529FF" w:rsidRPr="00987838" w:rsidTr="00C40CDE">
        <w:trPr>
          <w:cantSplit/>
          <w:jc w:val="center"/>
        </w:trPr>
        <w:tc>
          <w:tcPr>
            <w:tcW w:w="1440" w:type="dxa"/>
            <w:tcBorders>
              <w:top w:val="dotted" w:sz="4" w:space="0" w:color="auto"/>
              <w:left w:val="single" w:sz="4" w:space="0" w:color="auto"/>
              <w:bottom w:val="dotted" w:sz="4" w:space="0" w:color="auto"/>
              <w:right w:val="dotted" w:sz="4" w:space="0" w:color="auto"/>
            </w:tcBorders>
            <w:shd w:val="clear" w:color="auto" w:fill="F3F3F3"/>
            <w:tcMar>
              <w:top w:w="30" w:type="dxa"/>
              <w:left w:w="30" w:type="dxa"/>
              <w:bottom w:w="30" w:type="dxa"/>
              <w:right w:w="30" w:type="dxa"/>
            </w:tcMar>
          </w:tcPr>
          <w:p w:rsidR="001529FF" w:rsidRPr="00221493" w:rsidRDefault="00CD2CFA" w:rsidP="009E734C">
            <w:pPr>
              <w:autoSpaceDE w:val="0"/>
              <w:autoSpaceDN w:val="0"/>
              <w:adjustRightInd w:val="0"/>
              <w:spacing w:line="320" w:lineRule="atLeast"/>
              <w:jc w:val="center"/>
              <w:rPr>
                <w:sz w:val="22"/>
                <w:szCs w:val="22"/>
              </w:rPr>
            </w:pPr>
            <w:r w:rsidRPr="00221493">
              <w:rPr>
                <w:sz w:val="22"/>
                <w:szCs w:val="22"/>
              </w:rPr>
              <w:t>АС</w:t>
            </w:r>
          </w:p>
        </w:tc>
        <w:tc>
          <w:tcPr>
            <w:tcW w:w="1508" w:type="dxa"/>
            <w:tcBorders>
              <w:top w:val="dotted" w:sz="4" w:space="0" w:color="auto"/>
              <w:left w:val="dotted" w:sz="4" w:space="0" w:color="auto"/>
              <w:bottom w:val="dotted" w:sz="4" w:space="0" w:color="auto"/>
              <w:right w:val="dotted" w:sz="4" w:space="0" w:color="auto"/>
            </w:tcBorders>
            <w:shd w:val="clear" w:color="auto" w:fill="F3F3F3"/>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.7442</w:t>
            </w:r>
          </w:p>
        </w:tc>
        <w:tc>
          <w:tcPr>
            <w:tcW w:w="1558" w:type="dxa"/>
            <w:tcBorders>
              <w:top w:val="dotted" w:sz="4" w:space="0" w:color="auto"/>
              <w:left w:val="dotted" w:sz="4" w:space="0" w:color="auto"/>
              <w:bottom w:val="dotted" w:sz="4" w:space="0" w:color="auto"/>
              <w:right w:val="dotted" w:sz="4" w:space="0" w:color="auto"/>
            </w:tcBorders>
            <w:shd w:val="clear" w:color="auto" w:fill="F3F3F3"/>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.9076</w:t>
            </w:r>
          </w:p>
        </w:tc>
        <w:tc>
          <w:tcPr>
            <w:tcW w:w="1558" w:type="dxa"/>
            <w:tcBorders>
              <w:top w:val="dotted" w:sz="4" w:space="0" w:color="auto"/>
              <w:left w:val="dotted" w:sz="4" w:space="0" w:color="auto"/>
              <w:bottom w:val="dotted" w:sz="4" w:space="0" w:color="auto"/>
              <w:right w:val="dotted" w:sz="4" w:space="0" w:color="auto"/>
            </w:tcBorders>
            <w:shd w:val="clear" w:color="auto" w:fill="F3F3F3"/>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.5573</w:t>
            </w:r>
          </w:p>
        </w:tc>
        <w:tc>
          <w:tcPr>
            <w:tcW w:w="1558" w:type="dxa"/>
            <w:tcBorders>
              <w:top w:val="dotted" w:sz="4" w:space="0" w:color="auto"/>
              <w:left w:val="dotted" w:sz="4" w:space="0" w:color="auto"/>
              <w:bottom w:val="dotted" w:sz="4" w:space="0" w:color="auto"/>
              <w:right w:val="dotted" w:sz="4" w:space="0" w:color="auto"/>
            </w:tcBorders>
            <w:shd w:val="clear" w:color="auto" w:fill="F3F3F3"/>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.9737</w:t>
            </w:r>
          </w:p>
        </w:tc>
        <w:tc>
          <w:tcPr>
            <w:tcW w:w="1558" w:type="dxa"/>
            <w:tcBorders>
              <w:top w:val="dotted" w:sz="4" w:space="0" w:color="auto"/>
              <w:left w:val="dotted" w:sz="4" w:space="0" w:color="auto"/>
              <w:bottom w:val="dotted" w:sz="4" w:space="0" w:color="auto"/>
            </w:tcBorders>
            <w:shd w:val="clear" w:color="auto" w:fill="F3F3F3"/>
            <w:vAlign w:val="center"/>
          </w:tcPr>
          <w:p w:rsidR="001529FF" w:rsidRPr="00987838" w:rsidRDefault="001529FF" w:rsidP="009E734C">
            <w:pPr>
              <w:autoSpaceDE w:val="0"/>
              <w:autoSpaceDN w:val="0"/>
              <w:adjustRightInd w:val="0"/>
              <w:spacing w:line="320" w:lineRule="atLeast"/>
              <w:jc w:val="center"/>
              <w:rPr>
                <w:color w:val="000000"/>
              </w:rPr>
            </w:pPr>
            <w:r w:rsidRPr="00987838">
              <w:rPr>
                <w:color w:val="000000"/>
              </w:rPr>
              <w:t>.6368</w:t>
            </w:r>
          </w:p>
        </w:tc>
      </w:tr>
      <w:tr w:rsidR="002B5C1F" w:rsidRPr="00987838" w:rsidTr="00C40CDE">
        <w:trPr>
          <w:cantSplit/>
          <w:jc w:val="center"/>
        </w:trPr>
        <w:tc>
          <w:tcPr>
            <w:tcW w:w="1440" w:type="dxa"/>
            <w:tcBorders>
              <w:top w:val="dotted" w:sz="4" w:space="0" w:color="auto"/>
              <w:left w:val="single" w:sz="4" w:space="0" w:color="auto"/>
              <w:bottom w:val="single" w:sz="4" w:space="0" w:color="auto"/>
              <w:right w:val="dotted" w:sz="4" w:space="0" w:color="auto"/>
            </w:tcBorders>
            <w:shd w:val="clear" w:color="auto" w:fill="F3F3F3"/>
            <w:tcMar>
              <w:top w:w="30" w:type="dxa"/>
              <w:left w:w="30" w:type="dxa"/>
              <w:bottom w:w="30" w:type="dxa"/>
              <w:right w:w="30" w:type="dxa"/>
            </w:tcMar>
          </w:tcPr>
          <w:p w:rsidR="00221493" w:rsidRPr="00221493" w:rsidRDefault="00221493" w:rsidP="009E734C">
            <w:pPr>
              <w:autoSpaceDE w:val="0"/>
              <w:autoSpaceDN w:val="0"/>
              <w:adjustRightInd w:val="0"/>
              <w:spacing w:line="320" w:lineRule="atLeast"/>
              <w:jc w:val="center"/>
            </w:pPr>
            <w:r w:rsidRPr="00221493">
              <w:t>Ниво статистичке</w:t>
            </w:r>
          </w:p>
          <w:p w:rsidR="002B5C1F" w:rsidRPr="00221493" w:rsidRDefault="00221493" w:rsidP="009E734C">
            <w:pPr>
              <w:autoSpaceDE w:val="0"/>
              <w:autoSpaceDN w:val="0"/>
              <w:adjustRightInd w:val="0"/>
              <w:spacing w:line="320" w:lineRule="atLeast"/>
              <w:jc w:val="center"/>
              <w:rPr>
                <w:sz w:val="22"/>
                <w:szCs w:val="22"/>
              </w:rPr>
            </w:pPr>
            <w:r w:rsidRPr="00221493">
              <w:t>значајности</w:t>
            </w:r>
          </w:p>
        </w:tc>
        <w:tc>
          <w:tcPr>
            <w:tcW w:w="1508" w:type="dxa"/>
            <w:tcBorders>
              <w:top w:val="dotted" w:sz="4" w:space="0" w:color="auto"/>
              <w:left w:val="dotted" w:sz="4" w:space="0" w:color="auto"/>
              <w:right w:val="dotted" w:sz="4" w:space="0" w:color="auto"/>
            </w:tcBorders>
            <w:shd w:val="clear" w:color="auto" w:fill="F3F3F3"/>
            <w:vAlign w:val="center"/>
          </w:tcPr>
          <w:p w:rsidR="002B5C1F" w:rsidRPr="00600586" w:rsidRDefault="002B5C1F" w:rsidP="009E734C">
            <w:pPr>
              <w:jc w:val="center"/>
              <w:rPr>
                <w:i/>
              </w:rPr>
            </w:pPr>
            <w:r w:rsidRPr="00600586">
              <w:rPr>
                <w:bCs/>
                <w:i/>
              </w:rPr>
              <w:t>.000</w:t>
            </w:r>
          </w:p>
        </w:tc>
        <w:tc>
          <w:tcPr>
            <w:tcW w:w="1558" w:type="dxa"/>
            <w:tcBorders>
              <w:top w:val="dotted" w:sz="4" w:space="0" w:color="auto"/>
              <w:left w:val="dotted" w:sz="4" w:space="0" w:color="auto"/>
              <w:right w:val="dotted" w:sz="4" w:space="0" w:color="auto"/>
            </w:tcBorders>
            <w:shd w:val="clear" w:color="auto" w:fill="F3F3F3"/>
            <w:vAlign w:val="center"/>
          </w:tcPr>
          <w:p w:rsidR="002B5C1F" w:rsidRPr="00600586" w:rsidRDefault="002B5C1F" w:rsidP="009E734C">
            <w:pPr>
              <w:jc w:val="center"/>
              <w:rPr>
                <w:i/>
              </w:rPr>
            </w:pPr>
            <w:r w:rsidRPr="00600586">
              <w:rPr>
                <w:bCs/>
                <w:i/>
              </w:rPr>
              <w:t>.001</w:t>
            </w:r>
          </w:p>
        </w:tc>
        <w:tc>
          <w:tcPr>
            <w:tcW w:w="1558" w:type="dxa"/>
            <w:tcBorders>
              <w:top w:val="dotted" w:sz="4" w:space="0" w:color="auto"/>
              <w:left w:val="dotted" w:sz="4" w:space="0" w:color="auto"/>
              <w:right w:val="dotted" w:sz="4" w:space="0" w:color="auto"/>
            </w:tcBorders>
            <w:shd w:val="clear" w:color="auto" w:fill="F3F3F3"/>
            <w:vAlign w:val="center"/>
          </w:tcPr>
          <w:p w:rsidR="002B5C1F" w:rsidRPr="00600586" w:rsidRDefault="002B5C1F" w:rsidP="009E734C">
            <w:pPr>
              <w:jc w:val="center"/>
              <w:rPr>
                <w:i/>
              </w:rPr>
            </w:pPr>
            <w:r w:rsidRPr="00600586">
              <w:rPr>
                <w:bCs/>
                <w:i/>
              </w:rPr>
              <w:t>.000</w:t>
            </w:r>
          </w:p>
        </w:tc>
        <w:tc>
          <w:tcPr>
            <w:tcW w:w="1558" w:type="dxa"/>
            <w:tcBorders>
              <w:top w:val="dotted" w:sz="4" w:space="0" w:color="auto"/>
              <w:left w:val="dotted" w:sz="4" w:space="0" w:color="auto"/>
              <w:right w:val="dotted" w:sz="4" w:space="0" w:color="auto"/>
            </w:tcBorders>
            <w:shd w:val="clear" w:color="auto" w:fill="F3F3F3"/>
            <w:vAlign w:val="center"/>
          </w:tcPr>
          <w:p w:rsidR="002B5C1F" w:rsidRPr="0078002B" w:rsidRDefault="002B5C1F" w:rsidP="009E734C">
            <w:pPr>
              <w:jc w:val="center"/>
            </w:pPr>
            <w:r w:rsidRPr="0078002B">
              <w:t>.108</w:t>
            </w:r>
          </w:p>
        </w:tc>
        <w:tc>
          <w:tcPr>
            <w:tcW w:w="1558" w:type="dxa"/>
            <w:tcBorders>
              <w:top w:val="dotted" w:sz="4" w:space="0" w:color="auto"/>
              <w:left w:val="dotted" w:sz="4" w:space="0" w:color="auto"/>
            </w:tcBorders>
            <w:shd w:val="clear" w:color="auto" w:fill="F3F3F3"/>
            <w:vAlign w:val="center"/>
          </w:tcPr>
          <w:p w:rsidR="002B5C1F" w:rsidRPr="00600586" w:rsidRDefault="002B5C1F" w:rsidP="009E734C">
            <w:pPr>
              <w:jc w:val="center"/>
              <w:rPr>
                <w:i/>
              </w:rPr>
            </w:pPr>
            <w:r w:rsidRPr="00600586">
              <w:rPr>
                <w:bCs/>
                <w:i/>
              </w:rPr>
              <w:t>.003</w:t>
            </w:r>
          </w:p>
        </w:tc>
      </w:tr>
    </w:tbl>
    <w:p w:rsidR="001529FF" w:rsidRPr="00987838" w:rsidRDefault="001529FF" w:rsidP="001529FF">
      <w:pPr>
        <w:jc w:val="center"/>
        <w:rPr>
          <w:lang w:val="sr-Latn-CS"/>
        </w:rPr>
      </w:pPr>
    </w:p>
    <w:p w:rsidR="001D36F6" w:rsidRPr="00E9188A" w:rsidRDefault="001D36F6" w:rsidP="001D36F6">
      <w:pPr>
        <w:ind w:firstLine="720"/>
        <w:jc w:val="center"/>
        <w:rPr>
          <w:lang w:val="sr-Latn-CS"/>
        </w:rPr>
      </w:pPr>
    </w:p>
    <w:p w:rsidR="001D36F6" w:rsidRDefault="00CD2CFA" w:rsidP="00B6314F">
      <w:pPr>
        <w:spacing w:line="360" w:lineRule="auto"/>
        <w:ind w:firstLine="720"/>
        <w:jc w:val="both"/>
        <w:rPr>
          <w:lang w:val="sr-Latn-CS"/>
        </w:rPr>
      </w:pPr>
      <w:r>
        <w:rPr>
          <w:lang w:val="sr-Latn-CS"/>
        </w:rPr>
        <w:t>Прегледом</w:t>
      </w:r>
      <w:r w:rsidR="00600586">
        <w:rPr>
          <w:lang w:val="sr-Latn-CS"/>
        </w:rPr>
        <w:t xml:space="preserve"> </w:t>
      </w:r>
      <w:r>
        <w:rPr>
          <w:lang w:val="sr-Latn-CS"/>
        </w:rPr>
        <w:t>резултата</w:t>
      </w:r>
      <w:r w:rsidR="00600586">
        <w:rPr>
          <w:lang w:val="sr-Latn-CS"/>
        </w:rPr>
        <w:t xml:space="preserve"> </w:t>
      </w:r>
      <w:r>
        <w:rPr>
          <w:lang w:val="sr-Latn-CS"/>
        </w:rPr>
        <w:t>приказаних</w:t>
      </w:r>
      <w:r w:rsidR="00600586">
        <w:rPr>
          <w:lang w:val="sr-Latn-CS"/>
        </w:rPr>
        <w:t xml:space="preserve"> </w:t>
      </w:r>
      <w:r>
        <w:rPr>
          <w:lang w:val="sr-Latn-CS"/>
        </w:rPr>
        <w:t>кроз</w:t>
      </w:r>
      <w:r w:rsidR="00600586">
        <w:rPr>
          <w:lang w:val="sr-Latn-CS"/>
        </w:rPr>
        <w:t xml:space="preserve"> </w:t>
      </w:r>
      <w:r>
        <w:rPr>
          <w:lang w:val="sr-Latn-CS"/>
        </w:rPr>
        <w:t>табелу</w:t>
      </w:r>
      <w:r w:rsidR="00600586">
        <w:rPr>
          <w:lang w:val="sr-Latn-CS"/>
        </w:rPr>
        <w:t xml:space="preserve"> </w:t>
      </w:r>
      <w:r w:rsidR="00F16D10">
        <w:rPr>
          <w:lang w:val="sr-Latn-CS"/>
        </w:rPr>
        <w:t>4</w:t>
      </w:r>
      <w:r w:rsidR="00600586">
        <w:rPr>
          <w:lang w:val="sr-Latn-CS"/>
        </w:rPr>
        <w:t xml:space="preserve"> </w:t>
      </w:r>
      <w:r>
        <w:rPr>
          <w:lang w:val="sr-Latn-CS"/>
        </w:rPr>
        <w:t>може</w:t>
      </w:r>
      <w:r w:rsidR="00600586">
        <w:rPr>
          <w:lang w:val="sr-Latn-CS"/>
        </w:rPr>
        <w:t xml:space="preserve"> </w:t>
      </w:r>
      <w:r>
        <w:rPr>
          <w:lang w:val="sr-Latn-CS"/>
        </w:rPr>
        <w:t>се</w:t>
      </w:r>
      <w:r w:rsidR="00600586">
        <w:rPr>
          <w:lang w:val="sr-Latn-CS"/>
        </w:rPr>
        <w:t xml:space="preserve"> </w:t>
      </w:r>
      <w:r>
        <w:rPr>
          <w:lang w:val="sr-Latn-CS"/>
        </w:rPr>
        <w:t>видети</w:t>
      </w:r>
      <w:r w:rsidR="00600586">
        <w:rPr>
          <w:lang w:val="sr-Latn-CS"/>
        </w:rPr>
        <w:t xml:space="preserve"> </w:t>
      </w:r>
      <w:r>
        <w:rPr>
          <w:lang w:val="sr-Latn-CS"/>
        </w:rPr>
        <w:t>да</w:t>
      </w:r>
      <w:r w:rsidR="00600586">
        <w:rPr>
          <w:lang w:val="sr-Latn-CS"/>
        </w:rPr>
        <w:t xml:space="preserve"> </w:t>
      </w:r>
      <w:r>
        <w:rPr>
          <w:lang w:val="sr-Latn-CS"/>
        </w:rPr>
        <w:t>студенткиње</w:t>
      </w:r>
      <w:r w:rsidR="00600586">
        <w:rPr>
          <w:lang w:val="sr-Latn-CS"/>
        </w:rPr>
        <w:t xml:space="preserve"> </w:t>
      </w:r>
      <w:r>
        <w:rPr>
          <w:lang w:val="sr-Latn-CS"/>
        </w:rPr>
        <w:t>имају</w:t>
      </w:r>
      <w:r w:rsidR="00600586">
        <w:rPr>
          <w:lang w:val="sr-Latn-CS"/>
        </w:rPr>
        <w:t xml:space="preserve"> </w:t>
      </w:r>
      <w:r>
        <w:rPr>
          <w:lang w:val="sr-Latn-CS"/>
        </w:rPr>
        <w:t>више</w:t>
      </w:r>
      <w:r w:rsidR="00600586">
        <w:rPr>
          <w:lang w:val="sr-Latn-CS"/>
        </w:rPr>
        <w:t xml:space="preserve"> </w:t>
      </w:r>
      <w:r>
        <w:rPr>
          <w:lang w:val="sr-Latn-CS"/>
        </w:rPr>
        <w:t>скорове</w:t>
      </w:r>
      <w:r w:rsidR="00600586">
        <w:rPr>
          <w:lang w:val="sr-Latn-CS"/>
        </w:rPr>
        <w:t xml:space="preserve"> </w:t>
      </w:r>
      <w:r>
        <w:rPr>
          <w:lang w:val="sr-Latn-CS"/>
        </w:rPr>
        <w:t>од</w:t>
      </w:r>
      <w:r w:rsidR="00600586">
        <w:rPr>
          <w:lang w:val="sr-Latn-CS"/>
        </w:rPr>
        <w:t xml:space="preserve"> </w:t>
      </w:r>
      <w:r>
        <w:rPr>
          <w:lang w:val="sr-Latn-CS"/>
        </w:rPr>
        <w:t>својих</w:t>
      </w:r>
      <w:r w:rsidR="00600586">
        <w:rPr>
          <w:lang w:val="sr-Latn-CS"/>
        </w:rPr>
        <w:t xml:space="preserve"> </w:t>
      </w:r>
      <w:r>
        <w:rPr>
          <w:lang w:val="sr-Latn-CS"/>
        </w:rPr>
        <w:t>колега</w:t>
      </w:r>
      <w:r w:rsidR="00600586">
        <w:rPr>
          <w:lang w:val="sr-Latn-CS"/>
        </w:rPr>
        <w:t xml:space="preserve"> </w:t>
      </w:r>
      <w:r>
        <w:rPr>
          <w:lang w:val="sr-Latn-CS"/>
        </w:rPr>
        <w:t>на</w:t>
      </w:r>
      <w:r w:rsidR="00600586">
        <w:rPr>
          <w:lang w:val="sr-Latn-CS"/>
        </w:rPr>
        <w:t xml:space="preserve"> </w:t>
      </w:r>
      <w:r>
        <w:rPr>
          <w:lang w:val="sr-Latn-CS"/>
        </w:rPr>
        <w:t>свим</w:t>
      </w:r>
      <w:r w:rsidR="00600586">
        <w:rPr>
          <w:lang w:val="sr-Latn-CS"/>
        </w:rPr>
        <w:t xml:space="preserve"> </w:t>
      </w:r>
      <w:r>
        <w:rPr>
          <w:lang w:val="sr-Latn-CS"/>
        </w:rPr>
        <w:t>субскалама</w:t>
      </w:r>
      <w:r w:rsidR="00600586">
        <w:rPr>
          <w:lang w:val="sr-Latn-CS"/>
        </w:rPr>
        <w:t xml:space="preserve"> </w:t>
      </w:r>
      <w:r w:rsidRPr="00DC751C">
        <w:rPr>
          <w:lang w:val="sr-Latn-CS"/>
        </w:rPr>
        <w:t>инструмента</w:t>
      </w:r>
      <w:r w:rsidR="00600586" w:rsidRPr="00DC751C">
        <w:rPr>
          <w:lang w:val="sr-Latn-CS"/>
        </w:rPr>
        <w:t xml:space="preserve"> </w:t>
      </w:r>
      <w:r w:rsidR="00DC751C" w:rsidRPr="00DC751C">
        <w:rPr>
          <w:lang w:val="sr-Latn-CS"/>
        </w:rPr>
        <w:t>SCL-90</w:t>
      </w:r>
      <w:r w:rsidR="00600586" w:rsidRPr="00DC751C">
        <w:rPr>
          <w:lang w:val="sr-Latn-CS"/>
        </w:rPr>
        <w:t>.</w:t>
      </w:r>
      <w:r w:rsidR="00981D69">
        <w:rPr>
          <w:lang w:val="sr-Latn-CS"/>
        </w:rPr>
        <w:t xml:space="preserve"> </w:t>
      </w:r>
      <w:r>
        <w:rPr>
          <w:lang w:val="sr-Latn-CS"/>
        </w:rPr>
        <w:t>При</w:t>
      </w:r>
      <w:r w:rsidR="00981D69">
        <w:rPr>
          <w:lang w:val="sr-Latn-CS"/>
        </w:rPr>
        <w:t xml:space="preserve"> </w:t>
      </w:r>
      <w:r>
        <w:rPr>
          <w:lang w:val="sr-Latn-CS"/>
        </w:rPr>
        <w:t>том</w:t>
      </w:r>
      <w:r w:rsidR="00981D69">
        <w:rPr>
          <w:lang w:val="sr-Latn-CS"/>
        </w:rPr>
        <w:t xml:space="preserve">, </w:t>
      </w:r>
      <w:r>
        <w:rPr>
          <w:lang w:val="sr-Latn-CS"/>
        </w:rPr>
        <w:t>утврђено</w:t>
      </w:r>
      <w:r w:rsidR="00981D69">
        <w:rPr>
          <w:lang w:val="sr-Latn-CS"/>
        </w:rPr>
        <w:t xml:space="preserve"> </w:t>
      </w:r>
      <w:r>
        <w:rPr>
          <w:lang w:val="sr-Latn-CS"/>
        </w:rPr>
        <w:t>је</w:t>
      </w:r>
      <w:r w:rsidR="00981D69">
        <w:rPr>
          <w:lang w:val="sr-Latn-CS"/>
        </w:rPr>
        <w:t xml:space="preserve"> </w:t>
      </w:r>
      <w:r>
        <w:rPr>
          <w:lang w:val="sr-Latn-CS"/>
        </w:rPr>
        <w:t>да</w:t>
      </w:r>
      <w:r w:rsidR="00981D69">
        <w:rPr>
          <w:lang w:val="sr-Latn-CS"/>
        </w:rPr>
        <w:t xml:space="preserve"> </w:t>
      </w:r>
      <w:r>
        <w:rPr>
          <w:lang w:val="sr-Latn-CS"/>
        </w:rPr>
        <w:t>су</w:t>
      </w:r>
      <w:r w:rsidR="00981D69">
        <w:rPr>
          <w:lang w:val="sr-Latn-CS"/>
        </w:rPr>
        <w:t xml:space="preserve"> </w:t>
      </w:r>
      <w:r>
        <w:rPr>
          <w:lang w:val="sr-Latn-CS"/>
        </w:rPr>
        <w:t>ове</w:t>
      </w:r>
      <w:r w:rsidR="00981D69">
        <w:rPr>
          <w:lang w:val="sr-Latn-CS"/>
        </w:rPr>
        <w:t xml:space="preserve"> </w:t>
      </w:r>
      <w:r>
        <w:rPr>
          <w:lang w:val="sr-Latn-CS"/>
        </w:rPr>
        <w:t>разлике</w:t>
      </w:r>
      <w:r w:rsidR="00981D69">
        <w:rPr>
          <w:lang w:val="sr-Latn-CS"/>
        </w:rPr>
        <w:t xml:space="preserve"> </w:t>
      </w:r>
      <w:r>
        <w:rPr>
          <w:lang w:val="sr-Latn-CS"/>
        </w:rPr>
        <w:t>у</w:t>
      </w:r>
      <w:r w:rsidR="00981D69">
        <w:rPr>
          <w:lang w:val="sr-Latn-CS"/>
        </w:rPr>
        <w:t xml:space="preserve"> </w:t>
      </w:r>
      <w:r>
        <w:rPr>
          <w:lang w:val="sr-Latn-CS"/>
        </w:rPr>
        <w:t>изражености</w:t>
      </w:r>
      <w:r w:rsidR="00981D69">
        <w:rPr>
          <w:lang w:val="sr-Latn-CS"/>
        </w:rPr>
        <w:t xml:space="preserve"> </w:t>
      </w:r>
      <w:r>
        <w:rPr>
          <w:lang w:val="sr-Latn-CS"/>
        </w:rPr>
        <w:t>психопатолошких</w:t>
      </w:r>
      <w:r w:rsidR="00981D69">
        <w:rPr>
          <w:lang w:val="sr-Latn-CS"/>
        </w:rPr>
        <w:t xml:space="preserve"> </w:t>
      </w:r>
      <w:r>
        <w:rPr>
          <w:lang w:val="sr-Latn-CS"/>
        </w:rPr>
        <w:t>симптома</w:t>
      </w:r>
      <w:r w:rsidR="00981D69">
        <w:rPr>
          <w:lang w:val="sr-Latn-CS"/>
        </w:rPr>
        <w:t xml:space="preserve"> </w:t>
      </w:r>
      <w:r>
        <w:rPr>
          <w:lang w:val="sr-Latn-CS"/>
        </w:rPr>
        <w:t>статистички</w:t>
      </w:r>
      <w:r w:rsidR="00981D69">
        <w:rPr>
          <w:lang w:val="sr-Latn-CS"/>
        </w:rPr>
        <w:t xml:space="preserve"> </w:t>
      </w:r>
      <w:r>
        <w:rPr>
          <w:lang w:val="sr-Latn-CS"/>
        </w:rPr>
        <w:t>значајне</w:t>
      </w:r>
      <w:r w:rsidR="00981D69">
        <w:rPr>
          <w:lang w:val="sr-Latn-CS"/>
        </w:rPr>
        <w:t xml:space="preserve"> </w:t>
      </w:r>
      <w:r>
        <w:rPr>
          <w:lang w:val="sr-Latn-CS"/>
        </w:rPr>
        <w:t>на</w:t>
      </w:r>
      <w:r w:rsidR="00981D69">
        <w:rPr>
          <w:lang w:val="sr-Latn-CS"/>
        </w:rPr>
        <w:t xml:space="preserve"> </w:t>
      </w:r>
      <w:r>
        <w:rPr>
          <w:lang w:val="sr-Latn-CS"/>
        </w:rPr>
        <w:t>нивоу</w:t>
      </w:r>
      <w:r w:rsidR="00981D69">
        <w:rPr>
          <w:lang w:val="sr-Latn-CS"/>
        </w:rPr>
        <w:t xml:space="preserve"> 0.05, </w:t>
      </w:r>
      <w:r>
        <w:rPr>
          <w:lang w:val="sr-Latn-CS"/>
        </w:rPr>
        <w:t>и</w:t>
      </w:r>
      <w:r w:rsidR="00981D69">
        <w:rPr>
          <w:lang w:val="sr-Latn-CS"/>
        </w:rPr>
        <w:t xml:space="preserve"> </w:t>
      </w:r>
      <w:r>
        <w:rPr>
          <w:lang w:val="sr-Latn-CS"/>
        </w:rPr>
        <w:t>то</w:t>
      </w:r>
      <w:r w:rsidR="00981D69">
        <w:rPr>
          <w:lang w:val="sr-Latn-CS"/>
        </w:rPr>
        <w:t xml:space="preserve"> </w:t>
      </w:r>
      <w:r>
        <w:rPr>
          <w:lang w:val="sr-Latn-CS"/>
        </w:rPr>
        <w:t>на</w:t>
      </w:r>
      <w:r w:rsidR="00981D69">
        <w:rPr>
          <w:lang w:val="sr-Latn-CS"/>
        </w:rPr>
        <w:t xml:space="preserve"> </w:t>
      </w:r>
      <w:r>
        <w:rPr>
          <w:lang w:val="sr-Latn-CS"/>
        </w:rPr>
        <w:t>свим</w:t>
      </w:r>
      <w:r w:rsidR="00981D69">
        <w:rPr>
          <w:lang w:val="sr-Latn-CS"/>
        </w:rPr>
        <w:t xml:space="preserve"> </w:t>
      </w:r>
      <w:r>
        <w:rPr>
          <w:lang w:val="sr-Latn-CS"/>
        </w:rPr>
        <w:t>субскалама</w:t>
      </w:r>
      <w:r w:rsidR="00981D69">
        <w:rPr>
          <w:lang w:val="sr-Latn-CS"/>
        </w:rPr>
        <w:t xml:space="preserve"> </w:t>
      </w:r>
      <w:r>
        <w:rPr>
          <w:lang w:val="sr-Latn-CS"/>
        </w:rPr>
        <w:t>осим</w:t>
      </w:r>
      <w:r w:rsidR="00981D69">
        <w:rPr>
          <w:lang w:val="sr-Latn-CS"/>
        </w:rPr>
        <w:t xml:space="preserve"> </w:t>
      </w:r>
      <w:r>
        <w:rPr>
          <w:lang w:val="sr-Latn-CS"/>
        </w:rPr>
        <w:t>на</w:t>
      </w:r>
      <w:r w:rsidR="00981D69">
        <w:rPr>
          <w:lang w:val="sr-Latn-CS"/>
        </w:rPr>
        <w:t xml:space="preserve"> </w:t>
      </w:r>
      <w:r>
        <w:rPr>
          <w:lang w:val="sr-Latn-CS"/>
        </w:rPr>
        <w:t>субскали</w:t>
      </w:r>
      <w:r w:rsidR="00981D69">
        <w:rPr>
          <w:lang w:val="sr-Latn-CS"/>
        </w:rPr>
        <w:t xml:space="preserve"> </w:t>
      </w:r>
      <w:r>
        <w:rPr>
          <w:lang w:val="sr-Latn-CS"/>
        </w:rPr>
        <w:t>параноидна</w:t>
      </w:r>
      <w:r w:rsidR="00981D69">
        <w:rPr>
          <w:lang w:val="sr-Latn-CS"/>
        </w:rPr>
        <w:t xml:space="preserve"> </w:t>
      </w:r>
      <w:r>
        <w:rPr>
          <w:lang w:val="sr-Latn-CS"/>
        </w:rPr>
        <w:t>идеација</w:t>
      </w:r>
      <w:r w:rsidR="00981D69">
        <w:rPr>
          <w:lang w:val="sr-Latn-CS"/>
        </w:rPr>
        <w:t>.</w:t>
      </w:r>
    </w:p>
    <w:p w:rsidR="00550026" w:rsidRDefault="00550026" w:rsidP="00B6314F">
      <w:pPr>
        <w:spacing w:line="360" w:lineRule="auto"/>
        <w:ind w:firstLine="720"/>
        <w:jc w:val="both"/>
        <w:rPr>
          <w:lang w:val="sr-Latn-CS"/>
        </w:rPr>
      </w:pPr>
    </w:p>
    <w:p w:rsidR="00E05EA3" w:rsidRDefault="00CD2CFA" w:rsidP="00B6314F">
      <w:pPr>
        <w:spacing w:line="360" w:lineRule="auto"/>
        <w:ind w:firstLine="720"/>
        <w:jc w:val="both"/>
        <w:rPr>
          <w:lang w:val="sr-Latn-CS"/>
        </w:rPr>
      </w:pPr>
      <w:r>
        <w:rPr>
          <w:lang w:val="sr-Latn-CS"/>
        </w:rPr>
        <w:t>Проверено</w:t>
      </w:r>
      <w:r w:rsidR="001E7DF4">
        <w:rPr>
          <w:lang w:val="sr-Latn-CS"/>
        </w:rPr>
        <w:t xml:space="preserve"> </w:t>
      </w:r>
      <w:r>
        <w:rPr>
          <w:lang w:val="sr-Latn-CS"/>
        </w:rPr>
        <w:t>је</w:t>
      </w:r>
      <w:r w:rsidR="001E7DF4">
        <w:rPr>
          <w:lang w:val="sr-Latn-CS"/>
        </w:rPr>
        <w:t xml:space="preserve"> </w:t>
      </w:r>
      <w:r>
        <w:rPr>
          <w:lang w:val="sr-Latn-CS"/>
        </w:rPr>
        <w:t>и</w:t>
      </w:r>
      <w:r w:rsidR="001E7DF4">
        <w:rPr>
          <w:lang w:val="sr-Latn-CS"/>
        </w:rPr>
        <w:t xml:space="preserve"> </w:t>
      </w:r>
      <w:r>
        <w:rPr>
          <w:lang w:val="sr-Latn-CS"/>
        </w:rPr>
        <w:t>да</w:t>
      </w:r>
      <w:r w:rsidR="001E7DF4">
        <w:rPr>
          <w:lang w:val="sr-Latn-CS"/>
        </w:rPr>
        <w:t xml:space="preserve"> </w:t>
      </w:r>
      <w:r>
        <w:rPr>
          <w:lang w:val="sr-Latn-CS"/>
        </w:rPr>
        <w:t>ли</w:t>
      </w:r>
      <w:r w:rsidR="001E7DF4">
        <w:rPr>
          <w:lang w:val="sr-Latn-CS"/>
        </w:rPr>
        <w:t xml:space="preserve"> </w:t>
      </w:r>
      <w:r>
        <w:rPr>
          <w:lang w:val="sr-Latn-CS"/>
        </w:rPr>
        <w:t>постоје</w:t>
      </w:r>
      <w:r w:rsidR="001E7DF4">
        <w:rPr>
          <w:lang w:val="sr-Latn-CS"/>
        </w:rPr>
        <w:t xml:space="preserve"> </w:t>
      </w:r>
      <w:r>
        <w:rPr>
          <w:lang w:val="sr-Latn-CS"/>
        </w:rPr>
        <w:t>разлике</w:t>
      </w:r>
      <w:r w:rsidR="00BE6791">
        <w:rPr>
          <w:lang w:val="sr-Latn-CS"/>
        </w:rPr>
        <w:t xml:space="preserve"> </w:t>
      </w:r>
      <w:r>
        <w:rPr>
          <w:lang w:val="sr-Latn-CS"/>
        </w:rPr>
        <w:t>у</w:t>
      </w:r>
      <w:r w:rsidR="00BE6791">
        <w:rPr>
          <w:lang w:val="sr-Latn-CS"/>
        </w:rPr>
        <w:t xml:space="preserve"> </w:t>
      </w:r>
      <w:r>
        <w:rPr>
          <w:lang w:val="sr-Latn-CS"/>
        </w:rPr>
        <w:t>степену</w:t>
      </w:r>
      <w:r w:rsidR="00BE6791">
        <w:rPr>
          <w:lang w:val="sr-Latn-CS"/>
        </w:rPr>
        <w:t xml:space="preserve"> </w:t>
      </w:r>
      <w:r>
        <w:rPr>
          <w:lang w:val="sr-Latn-CS"/>
        </w:rPr>
        <w:t>изражености</w:t>
      </w:r>
      <w:r w:rsidR="00BE6791">
        <w:rPr>
          <w:lang w:val="sr-Latn-CS"/>
        </w:rPr>
        <w:t xml:space="preserve"> </w:t>
      </w:r>
      <w:r>
        <w:rPr>
          <w:lang w:val="sr-Latn-CS"/>
        </w:rPr>
        <w:t>појединих</w:t>
      </w:r>
      <w:r w:rsidR="00BE6791">
        <w:rPr>
          <w:lang w:val="sr-Latn-CS"/>
        </w:rPr>
        <w:t xml:space="preserve"> </w:t>
      </w:r>
      <w:r>
        <w:rPr>
          <w:lang w:val="sr-Latn-CS"/>
        </w:rPr>
        <w:t>психопатолошких</w:t>
      </w:r>
      <w:r w:rsidR="00BE6791">
        <w:rPr>
          <w:lang w:val="sr-Latn-CS"/>
        </w:rPr>
        <w:t xml:space="preserve"> </w:t>
      </w:r>
      <w:r>
        <w:rPr>
          <w:lang w:val="sr-Latn-CS"/>
        </w:rPr>
        <w:t>симптома</w:t>
      </w:r>
      <w:r w:rsidR="00BE6791">
        <w:rPr>
          <w:lang w:val="sr-Latn-CS"/>
        </w:rPr>
        <w:t xml:space="preserve"> </w:t>
      </w:r>
      <w:r>
        <w:rPr>
          <w:lang w:val="sr-Latn-CS"/>
        </w:rPr>
        <w:t>код</w:t>
      </w:r>
      <w:r w:rsidR="00BE6791">
        <w:rPr>
          <w:lang w:val="sr-Latn-CS"/>
        </w:rPr>
        <w:t xml:space="preserve"> </w:t>
      </w:r>
      <w:r>
        <w:rPr>
          <w:lang w:val="sr-Latn-CS"/>
        </w:rPr>
        <w:t>студената</w:t>
      </w:r>
      <w:r w:rsidR="00BE6791">
        <w:rPr>
          <w:lang w:val="sr-Latn-CS"/>
        </w:rPr>
        <w:t xml:space="preserve"> </w:t>
      </w:r>
      <w:r>
        <w:rPr>
          <w:lang w:val="sr-Latn-CS"/>
        </w:rPr>
        <w:t>зависно</w:t>
      </w:r>
      <w:r w:rsidR="00BE6791">
        <w:rPr>
          <w:lang w:val="sr-Latn-CS"/>
        </w:rPr>
        <w:t xml:space="preserve"> </w:t>
      </w:r>
      <w:r>
        <w:rPr>
          <w:lang w:val="sr-Latn-CS"/>
        </w:rPr>
        <w:t>од</w:t>
      </w:r>
      <w:r w:rsidR="00BE6791">
        <w:rPr>
          <w:lang w:val="sr-Latn-CS"/>
        </w:rPr>
        <w:t xml:space="preserve"> </w:t>
      </w:r>
      <w:r>
        <w:rPr>
          <w:lang w:val="sr-Latn-CS"/>
        </w:rPr>
        <w:t>година</w:t>
      </w:r>
      <w:r w:rsidR="00BE6791">
        <w:rPr>
          <w:lang w:val="sr-Latn-CS"/>
        </w:rPr>
        <w:t xml:space="preserve"> </w:t>
      </w:r>
      <w:r>
        <w:rPr>
          <w:lang w:val="sr-Latn-CS"/>
        </w:rPr>
        <w:t>старости</w:t>
      </w:r>
      <w:r w:rsidR="00BE6791">
        <w:rPr>
          <w:lang w:val="sr-Latn-CS"/>
        </w:rPr>
        <w:t>.</w:t>
      </w:r>
    </w:p>
    <w:p w:rsidR="00E05EA3" w:rsidRPr="008171BB" w:rsidRDefault="00E05EA3" w:rsidP="00BE6791">
      <w:pPr>
        <w:jc w:val="center"/>
        <w:rPr>
          <w:i/>
          <w:lang w:val="sr-Latn-CS"/>
        </w:rPr>
      </w:pPr>
      <w:r>
        <w:rPr>
          <w:lang w:val="sr-Latn-CS"/>
        </w:rPr>
        <w:br w:type="page"/>
      </w:r>
      <w:r w:rsidR="00CD2CFA" w:rsidRPr="008171BB">
        <w:rPr>
          <w:i/>
          <w:lang w:val="sr-Latn-CS"/>
        </w:rPr>
        <w:t>Табела</w:t>
      </w:r>
      <w:r w:rsidR="00BE6791" w:rsidRPr="008171BB">
        <w:rPr>
          <w:i/>
          <w:lang w:val="sr-Latn-CS"/>
        </w:rPr>
        <w:t xml:space="preserve"> </w:t>
      </w:r>
      <w:r w:rsidR="00F16D10" w:rsidRPr="008171BB">
        <w:rPr>
          <w:i/>
          <w:lang w:val="sr-Latn-CS"/>
        </w:rPr>
        <w:t>5</w:t>
      </w:r>
      <w:r w:rsidR="008171BB">
        <w:rPr>
          <w:i/>
        </w:rPr>
        <w:t>:</w:t>
      </w:r>
      <w:r w:rsidR="00BE6791" w:rsidRPr="008171BB">
        <w:rPr>
          <w:i/>
          <w:lang w:val="sr-Latn-CS"/>
        </w:rPr>
        <w:t xml:space="preserve"> </w:t>
      </w:r>
      <w:r w:rsidR="00CD2CFA" w:rsidRPr="008171BB">
        <w:rPr>
          <w:i/>
          <w:lang w:val="sr-Latn-CS"/>
        </w:rPr>
        <w:t>Аритметичке</w:t>
      </w:r>
      <w:r w:rsidR="00BE6791" w:rsidRPr="008171BB">
        <w:rPr>
          <w:i/>
          <w:lang w:val="sr-Latn-CS"/>
        </w:rPr>
        <w:t xml:space="preserve"> </w:t>
      </w:r>
      <w:r w:rsidR="00CD2CFA" w:rsidRPr="008171BB">
        <w:rPr>
          <w:i/>
          <w:lang w:val="sr-Latn-CS"/>
        </w:rPr>
        <w:t>средине</w:t>
      </w:r>
      <w:r w:rsidR="00BE6791" w:rsidRPr="008171BB">
        <w:rPr>
          <w:i/>
          <w:lang w:val="sr-Latn-CS"/>
        </w:rPr>
        <w:t xml:space="preserve"> </w:t>
      </w:r>
      <w:r w:rsidR="00CD2CFA" w:rsidRPr="008171BB">
        <w:rPr>
          <w:i/>
          <w:lang w:val="sr-Latn-CS"/>
        </w:rPr>
        <w:t>појединих</w:t>
      </w:r>
      <w:r w:rsidR="00BE6791" w:rsidRPr="008171BB">
        <w:rPr>
          <w:i/>
          <w:lang w:val="sr-Latn-CS"/>
        </w:rPr>
        <w:t xml:space="preserve"> </w:t>
      </w:r>
      <w:r w:rsidR="00BE6791" w:rsidRPr="008171BB">
        <w:rPr>
          <w:i/>
          <w:lang w:val="sr-Latn-CS"/>
        </w:rPr>
        <w:br/>
      </w:r>
      <w:r w:rsidR="00CD2CFA" w:rsidRPr="008171BB">
        <w:rPr>
          <w:i/>
          <w:lang w:val="sr-Latn-CS"/>
        </w:rPr>
        <w:t>психопатолошких</w:t>
      </w:r>
      <w:r w:rsidR="00BE6791" w:rsidRPr="008171BB">
        <w:rPr>
          <w:i/>
          <w:lang w:val="sr-Latn-CS"/>
        </w:rPr>
        <w:t xml:space="preserve"> </w:t>
      </w:r>
      <w:r w:rsidR="00CD2CFA" w:rsidRPr="008171BB">
        <w:rPr>
          <w:i/>
          <w:lang w:val="sr-Latn-CS"/>
        </w:rPr>
        <w:t>симтома</w:t>
      </w:r>
      <w:r w:rsidR="00BE6791" w:rsidRPr="008171BB">
        <w:rPr>
          <w:i/>
          <w:lang w:val="sr-Latn-CS"/>
        </w:rPr>
        <w:t xml:space="preserve"> </w:t>
      </w:r>
      <w:r w:rsidR="00CD2CFA" w:rsidRPr="008171BB">
        <w:rPr>
          <w:i/>
          <w:lang w:val="sr-Latn-CS"/>
        </w:rPr>
        <w:t>код</w:t>
      </w:r>
      <w:r w:rsidR="00BE6791" w:rsidRPr="008171BB">
        <w:rPr>
          <w:i/>
          <w:lang w:val="sr-Latn-CS"/>
        </w:rPr>
        <w:t xml:space="preserve"> </w:t>
      </w:r>
      <w:r w:rsidR="00CD2CFA" w:rsidRPr="008171BB">
        <w:rPr>
          <w:i/>
          <w:lang w:val="sr-Latn-CS"/>
        </w:rPr>
        <w:t>студената</w:t>
      </w:r>
      <w:r w:rsidR="00BE6791" w:rsidRPr="008171BB">
        <w:rPr>
          <w:i/>
          <w:lang w:val="sr-Latn-CS"/>
        </w:rPr>
        <w:t xml:space="preserve"> </w:t>
      </w:r>
      <w:r w:rsidR="00CD2CFA" w:rsidRPr="008171BB">
        <w:rPr>
          <w:i/>
          <w:lang w:val="sr-Latn-CS"/>
        </w:rPr>
        <w:t>различитих</w:t>
      </w:r>
      <w:r w:rsidR="00BE6791" w:rsidRPr="008171BB">
        <w:rPr>
          <w:i/>
          <w:lang w:val="sr-Latn-CS"/>
        </w:rPr>
        <w:t xml:space="preserve"> </w:t>
      </w:r>
      <w:r w:rsidR="00CD2CFA" w:rsidRPr="008171BB">
        <w:rPr>
          <w:i/>
          <w:lang w:val="sr-Latn-CS"/>
        </w:rPr>
        <w:t>година</w:t>
      </w:r>
      <w:r w:rsidR="00BE6791" w:rsidRPr="008171BB">
        <w:rPr>
          <w:i/>
          <w:lang w:val="sr-Latn-CS"/>
        </w:rPr>
        <w:t xml:space="preserve"> </w:t>
      </w:r>
      <w:r w:rsidR="00CD2CFA" w:rsidRPr="008171BB">
        <w:rPr>
          <w:i/>
          <w:lang w:val="sr-Latn-CS"/>
        </w:rPr>
        <w:t>старости</w:t>
      </w:r>
    </w:p>
    <w:tbl>
      <w:tblPr>
        <w:tblpPr w:leftFromText="180" w:rightFromText="180" w:vertAnchor="text" w:horzAnchor="margin" w:tblpXSpec="center" w:tblpY="1"/>
        <w:tblW w:w="10180" w:type="dxa"/>
        <w:tblBorders>
          <w:top w:val="single" w:sz="8" w:space="0" w:color="000000"/>
          <w:left w:val="single" w:sz="8" w:space="0" w:color="000000"/>
          <w:bottom w:val="single" w:sz="8" w:space="0" w:color="000000"/>
          <w:right w:val="single" w:sz="8" w:space="0" w:color="000000"/>
          <w:insideH w:val="dotted" w:sz="4" w:space="0" w:color="auto"/>
          <w:insideV w:val="dotted" w:sz="4" w:space="0" w:color="auto"/>
        </w:tblBorders>
        <w:tblLayout w:type="fixed"/>
        <w:tblCellMar>
          <w:left w:w="0" w:type="dxa"/>
          <w:right w:w="0" w:type="dxa"/>
        </w:tblCellMar>
        <w:tblLook w:val="0000"/>
      </w:tblPr>
      <w:tblGrid>
        <w:gridCol w:w="820"/>
        <w:gridCol w:w="900"/>
        <w:gridCol w:w="1080"/>
        <w:gridCol w:w="1170"/>
        <w:gridCol w:w="900"/>
        <w:gridCol w:w="900"/>
        <w:gridCol w:w="1170"/>
        <w:gridCol w:w="1170"/>
        <w:gridCol w:w="1170"/>
        <w:gridCol w:w="900"/>
      </w:tblGrid>
      <w:tr w:rsidR="00E05EA3" w:rsidRPr="000F456F" w:rsidTr="00910ADD">
        <w:tc>
          <w:tcPr>
            <w:tcW w:w="820" w:type="dxa"/>
            <w:vAlign w:val="center"/>
          </w:tcPr>
          <w:p w:rsidR="00E05EA3" w:rsidRPr="00CA1E6C" w:rsidRDefault="00CD2CFA" w:rsidP="009E734C">
            <w:pPr>
              <w:autoSpaceDE w:val="0"/>
              <w:autoSpaceDN w:val="0"/>
              <w:adjustRightInd w:val="0"/>
              <w:jc w:val="center"/>
              <w:rPr>
                <w:sz w:val="20"/>
                <w:szCs w:val="20"/>
              </w:rPr>
            </w:pPr>
            <w:r>
              <w:rPr>
                <w:sz w:val="20"/>
                <w:szCs w:val="20"/>
              </w:rPr>
              <w:t>Године</w:t>
            </w:r>
            <w:r w:rsidR="003230B6">
              <w:rPr>
                <w:sz w:val="20"/>
                <w:szCs w:val="20"/>
              </w:rPr>
              <w:t xml:space="preserve"> </w:t>
            </w:r>
            <w:r>
              <w:rPr>
                <w:sz w:val="20"/>
                <w:szCs w:val="20"/>
              </w:rPr>
              <w:t>старости</w:t>
            </w:r>
          </w:p>
        </w:tc>
        <w:tc>
          <w:tcPr>
            <w:tcW w:w="900" w:type="dxa"/>
            <w:vAlign w:val="center"/>
          </w:tcPr>
          <w:p w:rsidR="00E05EA3" w:rsidRPr="00CA1E6C" w:rsidRDefault="00CD2CFA" w:rsidP="009E734C">
            <w:pPr>
              <w:autoSpaceDE w:val="0"/>
              <w:autoSpaceDN w:val="0"/>
              <w:adjustRightInd w:val="0"/>
              <w:jc w:val="center"/>
              <w:rPr>
                <w:sz w:val="20"/>
                <w:szCs w:val="20"/>
              </w:rPr>
            </w:pPr>
            <w:r>
              <w:rPr>
                <w:sz w:val="20"/>
                <w:szCs w:val="20"/>
              </w:rPr>
              <w:t>Сомати</w:t>
            </w:r>
            <w:r w:rsidR="00E05EA3" w:rsidRPr="00CA1E6C">
              <w:rPr>
                <w:sz w:val="20"/>
                <w:szCs w:val="20"/>
              </w:rPr>
              <w:t>-</w:t>
            </w:r>
            <w:r>
              <w:rPr>
                <w:sz w:val="20"/>
                <w:szCs w:val="20"/>
              </w:rPr>
              <w:t>зација</w:t>
            </w:r>
          </w:p>
        </w:tc>
        <w:tc>
          <w:tcPr>
            <w:tcW w:w="1080" w:type="dxa"/>
            <w:vAlign w:val="center"/>
          </w:tcPr>
          <w:p w:rsidR="00E05EA3" w:rsidRPr="00E22C57" w:rsidRDefault="00CD2CFA" w:rsidP="009E734C">
            <w:pPr>
              <w:autoSpaceDE w:val="0"/>
              <w:autoSpaceDN w:val="0"/>
              <w:adjustRightInd w:val="0"/>
              <w:jc w:val="center"/>
              <w:rPr>
                <w:sz w:val="18"/>
                <w:szCs w:val="18"/>
              </w:rPr>
            </w:pPr>
            <w:r>
              <w:rPr>
                <w:sz w:val="18"/>
                <w:szCs w:val="18"/>
              </w:rPr>
              <w:t>Опсесивно</w:t>
            </w:r>
            <w:r w:rsidR="00E05EA3" w:rsidRPr="00E22C57">
              <w:rPr>
                <w:sz w:val="18"/>
                <w:szCs w:val="18"/>
              </w:rPr>
              <w:t>-</w:t>
            </w:r>
            <w:r>
              <w:rPr>
                <w:sz w:val="18"/>
                <w:szCs w:val="18"/>
              </w:rPr>
              <w:t>компулзивна</w:t>
            </w:r>
          </w:p>
        </w:tc>
        <w:tc>
          <w:tcPr>
            <w:tcW w:w="1170" w:type="dxa"/>
            <w:vAlign w:val="center"/>
          </w:tcPr>
          <w:p w:rsidR="00E05EA3" w:rsidRPr="00910ADD" w:rsidRDefault="00CD2CFA" w:rsidP="009E734C">
            <w:pPr>
              <w:autoSpaceDE w:val="0"/>
              <w:autoSpaceDN w:val="0"/>
              <w:adjustRightInd w:val="0"/>
              <w:jc w:val="center"/>
              <w:rPr>
                <w:sz w:val="20"/>
                <w:szCs w:val="20"/>
              </w:rPr>
            </w:pPr>
            <w:r w:rsidRPr="00910ADD">
              <w:rPr>
                <w:sz w:val="20"/>
                <w:szCs w:val="20"/>
              </w:rPr>
              <w:t>Интер</w:t>
            </w:r>
            <w:r w:rsidR="00E05EA3" w:rsidRPr="00910ADD">
              <w:rPr>
                <w:sz w:val="20"/>
                <w:szCs w:val="20"/>
              </w:rPr>
              <w:t>-</w:t>
            </w:r>
            <w:r w:rsidRPr="00910ADD">
              <w:rPr>
                <w:sz w:val="20"/>
                <w:szCs w:val="20"/>
              </w:rPr>
              <w:t>персонална</w:t>
            </w:r>
            <w:r w:rsidR="00E05EA3" w:rsidRPr="00910ADD">
              <w:rPr>
                <w:sz w:val="20"/>
                <w:szCs w:val="20"/>
              </w:rPr>
              <w:t xml:space="preserve"> </w:t>
            </w:r>
            <w:r w:rsidRPr="00910ADD">
              <w:rPr>
                <w:sz w:val="20"/>
                <w:szCs w:val="20"/>
              </w:rPr>
              <w:t>сензитивност</w:t>
            </w:r>
          </w:p>
        </w:tc>
        <w:tc>
          <w:tcPr>
            <w:tcW w:w="900" w:type="dxa"/>
            <w:vAlign w:val="center"/>
          </w:tcPr>
          <w:p w:rsidR="00E05EA3" w:rsidRPr="00910ADD" w:rsidRDefault="00CD2CFA" w:rsidP="009E734C">
            <w:pPr>
              <w:autoSpaceDE w:val="0"/>
              <w:autoSpaceDN w:val="0"/>
              <w:adjustRightInd w:val="0"/>
              <w:jc w:val="center"/>
              <w:rPr>
                <w:sz w:val="20"/>
                <w:szCs w:val="20"/>
              </w:rPr>
            </w:pPr>
            <w:r w:rsidRPr="00910ADD">
              <w:rPr>
                <w:sz w:val="20"/>
                <w:szCs w:val="20"/>
              </w:rPr>
              <w:t>Депре</w:t>
            </w:r>
            <w:r w:rsidR="00E05EA3" w:rsidRPr="00910ADD">
              <w:rPr>
                <w:sz w:val="20"/>
                <w:szCs w:val="20"/>
              </w:rPr>
              <w:t>-</w:t>
            </w:r>
            <w:r w:rsidRPr="00910ADD">
              <w:rPr>
                <w:sz w:val="20"/>
                <w:szCs w:val="20"/>
              </w:rPr>
              <w:t>сивност</w:t>
            </w:r>
          </w:p>
        </w:tc>
        <w:tc>
          <w:tcPr>
            <w:tcW w:w="900" w:type="dxa"/>
            <w:vAlign w:val="center"/>
          </w:tcPr>
          <w:p w:rsidR="00E05EA3" w:rsidRPr="00CA1E6C" w:rsidRDefault="00CD2CFA" w:rsidP="009E734C">
            <w:pPr>
              <w:autoSpaceDE w:val="0"/>
              <w:autoSpaceDN w:val="0"/>
              <w:adjustRightInd w:val="0"/>
              <w:jc w:val="center"/>
              <w:rPr>
                <w:sz w:val="20"/>
                <w:szCs w:val="20"/>
              </w:rPr>
            </w:pPr>
            <w:r>
              <w:rPr>
                <w:sz w:val="20"/>
                <w:szCs w:val="20"/>
              </w:rPr>
              <w:t>Анксио</w:t>
            </w:r>
            <w:r w:rsidR="00E05EA3" w:rsidRPr="00CA1E6C">
              <w:rPr>
                <w:sz w:val="20"/>
                <w:szCs w:val="20"/>
              </w:rPr>
              <w:t>-</w:t>
            </w:r>
            <w:r>
              <w:rPr>
                <w:sz w:val="20"/>
                <w:szCs w:val="20"/>
              </w:rPr>
              <w:t>зност</w:t>
            </w:r>
          </w:p>
        </w:tc>
        <w:tc>
          <w:tcPr>
            <w:tcW w:w="1170" w:type="dxa"/>
            <w:vAlign w:val="center"/>
          </w:tcPr>
          <w:p w:rsidR="00E05EA3" w:rsidRPr="00CA1E6C" w:rsidRDefault="00CD2CFA" w:rsidP="009E734C">
            <w:pPr>
              <w:autoSpaceDE w:val="0"/>
              <w:autoSpaceDN w:val="0"/>
              <w:adjustRightInd w:val="0"/>
              <w:jc w:val="center"/>
              <w:rPr>
                <w:sz w:val="20"/>
                <w:szCs w:val="20"/>
              </w:rPr>
            </w:pPr>
            <w:r>
              <w:rPr>
                <w:sz w:val="20"/>
                <w:szCs w:val="20"/>
              </w:rPr>
              <w:t>Хостилност</w:t>
            </w:r>
          </w:p>
        </w:tc>
        <w:tc>
          <w:tcPr>
            <w:tcW w:w="1170" w:type="dxa"/>
            <w:vAlign w:val="center"/>
          </w:tcPr>
          <w:p w:rsidR="00E05EA3" w:rsidRPr="00CA1E6C" w:rsidRDefault="00CD2CFA" w:rsidP="009E734C">
            <w:pPr>
              <w:autoSpaceDE w:val="0"/>
              <w:autoSpaceDN w:val="0"/>
              <w:adjustRightInd w:val="0"/>
              <w:jc w:val="center"/>
              <w:rPr>
                <w:sz w:val="20"/>
                <w:szCs w:val="20"/>
              </w:rPr>
            </w:pPr>
            <w:r>
              <w:rPr>
                <w:sz w:val="20"/>
                <w:szCs w:val="20"/>
              </w:rPr>
              <w:t>Фобицна</w:t>
            </w:r>
            <w:r w:rsidR="00E05EA3" w:rsidRPr="00CA1E6C">
              <w:rPr>
                <w:sz w:val="20"/>
                <w:szCs w:val="20"/>
              </w:rPr>
              <w:t xml:space="preserve"> </w:t>
            </w:r>
            <w:r>
              <w:rPr>
                <w:sz w:val="20"/>
                <w:szCs w:val="20"/>
              </w:rPr>
              <w:t>анксиозност</w:t>
            </w:r>
          </w:p>
        </w:tc>
        <w:tc>
          <w:tcPr>
            <w:tcW w:w="1170" w:type="dxa"/>
            <w:vAlign w:val="center"/>
          </w:tcPr>
          <w:p w:rsidR="00E05EA3" w:rsidRPr="00CA1E6C" w:rsidRDefault="00CD2CFA" w:rsidP="009E734C">
            <w:pPr>
              <w:autoSpaceDE w:val="0"/>
              <w:autoSpaceDN w:val="0"/>
              <w:adjustRightInd w:val="0"/>
              <w:jc w:val="center"/>
              <w:rPr>
                <w:sz w:val="20"/>
                <w:szCs w:val="20"/>
              </w:rPr>
            </w:pPr>
            <w:r>
              <w:rPr>
                <w:sz w:val="20"/>
                <w:szCs w:val="20"/>
              </w:rPr>
              <w:t>Параноидна</w:t>
            </w:r>
            <w:r w:rsidR="00E05EA3" w:rsidRPr="00CA1E6C">
              <w:rPr>
                <w:sz w:val="20"/>
                <w:szCs w:val="20"/>
              </w:rPr>
              <w:t xml:space="preserve"> </w:t>
            </w:r>
            <w:r>
              <w:rPr>
                <w:sz w:val="20"/>
                <w:szCs w:val="20"/>
              </w:rPr>
              <w:t>идеација</w:t>
            </w:r>
          </w:p>
        </w:tc>
        <w:tc>
          <w:tcPr>
            <w:tcW w:w="900" w:type="dxa"/>
            <w:vAlign w:val="center"/>
          </w:tcPr>
          <w:p w:rsidR="00E05EA3" w:rsidRPr="00CA1E6C" w:rsidRDefault="00CD2CFA" w:rsidP="009E734C">
            <w:pPr>
              <w:autoSpaceDE w:val="0"/>
              <w:autoSpaceDN w:val="0"/>
              <w:adjustRightInd w:val="0"/>
              <w:jc w:val="center"/>
              <w:rPr>
                <w:sz w:val="20"/>
                <w:szCs w:val="20"/>
              </w:rPr>
            </w:pPr>
            <w:r>
              <w:rPr>
                <w:sz w:val="20"/>
                <w:szCs w:val="20"/>
              </w:rPr>
              <w:t>Психо</w:t>
            </w:r>
            <w:r w:rsidR="00E05EA3" w:rsidRPr="00CA1E6C">
              <w:rPr>
                <w:sz w:val="20"/>
                <w:szCs w:val="20"/>
              </w:rPr>
              <w:t>-</w:t>
            </w:r>
            <w:r>
              <w:rPr>
                <w:sz w:val="20"/>
                <w:szCs w:val="20"/>
              </w:rPr>
              <w:t>тицизам</w:t>
            </w:r>
          </w:p>
        </w:tc>
      </w:tr>
      <w:tr w:rsidR="00BE6791" w:rsidRPr="000F456F" w:rsidTr="00910ADD">
        <w:trPr>
          <w:trHeight w:val="510"/>
        </w:trPr>
        <w:tc>
          <w:tcPr>
            <w:tcW w:w="820" w:type="dxa"/>
            <w:vAlign w:val="center"/>
          </w:tcPr>
          <w:p w:rsidR="00BE6791" w:rsidRPr="00BE6791" w:rsidRDefault="00BE6791" w:rsidP="00BE6791">
            <w:pPr>
              <w:jc w:val="center"/>
            </w:pPr>
            <w:r w:rsidRPr="00BE6791">
              <w:t>18</w:t>
            </w:r>
          </w:p>
        </w:tc>
        <w:tc>
          <w:tcPr>
            <w:tcW w:w="900" w:type="dxa"/>
            <w:vAlign w:val="center"/>
          </w:tcPr>
          <w:p w:rsidR="00BE6791" w:rsidRPr="00E05EA3" w:rsidRDefault="00BE6791" w:rsidP="00BE6791">
            <w:pPr>
              <w:jc w:val="center"/>
              <w:rPr>
                <w:sz w:val="20"/>
                <w:szCs w:val="20"/>
              </w:rPr>
            </w:pPr>
            <w:r w:rsidRPr="00E05EA3">
              <w:rPr>
                <w:sz w:val="20"/>
                <w:szCs w:val="20"/>
              </w:rPr>
              <w:t>,6987</w:t>
            </w:r>
          </w:p>
        </w:tc>
        <w:tc>
          <w:tcPr>
            <w:tcW w:w="1080" w:type="dxa"/>
            <w:vAlign w:val="center"/>
          </w:tcPr>
          <w:p w:rsidR="00BE6791" w:rsidRPr="00E05EA3" w:rsidRDefault="00BE6791" w:rsidP="00BE6791">
            <w:pPr>
              <w:jc w:val="center"/>
              <w:rPr>
                <w:sz w:val="20"/>
                <w:szCs w:val="20"/>
              </w:rPr>
            </w:pPr>
            <w:r w:rsidRPr="00E05EA3">
              <w:rPr>
                <w:sz w:val="20"/>
                <w:szCs w:val="20"/>
              </w:rPr>
              <w:t>1,0846</w:t>
            </w:r>
          </w:p>
        </w:tc>
        <w:tc>
          <w:tcPr>
            <w:tcW w:w="1170" w:type="dxa"/>
            <w:vAlign w:val="center"/>
          </w:tcPr>
          <w:p w:rsidR="00BE6791" w:rsidRPr="00910ADD" w:rsidRDefault="00BE6791" w:rsidP="00BE6791">
            <w:pPr>
              <w:jc w:val="center"/>
              <w:rPr>
                <w:sz w:val="20"/>
                <w:szCs w:val="20"/>
              </w:rPr>
            </w:pPr>
            <w:r w:rsidRPr="00910ADD">
              <w:rPr>
                <w:sz w:val="20"/>
                <w:szCs w:val="20"/>
              </w:rPr>
              <w:t>,7692</w:t>
            </w:r>
          </w:p>
        </w:tc>
        <w:tc>
          <w:tcPr>
            <w:tcW w:w="900" w:type="dxa"/>
            <w:vAlign w:val="center"/>
          </w:tcPr>
          <w:p w:rsidR="00BE6791" w:rsidRPr="00910ADD" w:rsidRDefault="00BE6791" w:rsidP="00BE6791">
            <w:pPr>
              <w:jc w:val="center"/>
              <w:rPr>
                <w:sz w:val="20"/>
                <w:szCs w:val="20"/>
              </w:rPr>
            </w:pPr>
            <w:r w:rsidRPr="00910ADD">
              <w:rPr>
                <w:sz w:val="20"/>
                <w:szCs w:val="20"/>
              </w:rPr>
              <w:t>,7751</w:t>
            </w:r>
          </w:p>
        </w:tc>
        <w:tc>
          <w:tcPr>
            <w:tcW w:w="900" w:type="dxa"/>
            <w:vAlign w:val="center"/>
          </w:tcPr>
          <w:p w:rsidR="00BE6791" w:rsidRPr="00E05EA3" w:rsidRDefault="00BE6791" w:rsidP="00BE6791">
            <w:pPr>
              <w:jc w:val="center"/>
              <w:rPr>
                <w:sz w:val="20"/>
                <w:szCs w:val="20"/>
              </w:rPr>
            </w:pPr>
            <w:r w:rsidRPr="00E05EA3">
              <w:rPr>
                <w:sz w:val="20"/>
                <w:szCs w:val="20"/>
              </w:rPr>
              <w:t>,6923</w:t>
            </w:r>
          </w:p>
        </w:tc>
        <w:tc>
          <w:tcPr>
            <w:tcW w:w="1170" w:type="dxa"/>
            <w:vAlign w:val="center"/>
          </w:tcPr>
          <w:p w:rsidR="00BE6791" w:rsidRPr="00E05EA3" w:rsidRDefault="00BE6791" w:rsidP="00BE6791">
            <w:pPr>
              <w:jc w:val="center"/>
              <w:rPr>
                <w:sz w:val="20"/>
                <w:szCs w:val="20"/>
              </w:rPr>
            </w:pPr>
            <w:r w:rsidRPr="00E05EA3">
              <w:rPr>
                <w:sz w:val="20"/>
                <w:szCs w:val="20"/>
              </w:rPr>
              <w:t>,9487</w:t>
            </w:r>
          </w:p>
        </w:tc>
        <w:tc>
          <w:tcPr>
            <w:tcW w:w="1170" w:type="dxa"/>
            <w:vAlign w:val="center"/>
          </w:tcPr>
          <w:p w:rsidR="00BE6791" w:rsidRPr="00E05EA3" w:rsidRDefault="00BE6791" w:rsidP="00BE6791">
            <w:pPr>
              <w:jc w:val="center"/>
              <w:rPr>
                <w:sz w:val="20"/>
                <w:szCs w:val="20"/>
              </w:rPr>
            </w:pPr>
            <w:r w:rsidRPr="00E05EA3">
              <w:rPr>
                <w:sz w:val="20"/>
                <w:szCs w:val="20"/>
              </w:rPr>
              <w:t>,4396</w:t>
            </w:r>
          </w:p>
        </w:tc>
        <w:tc>
          <w:tcPr>
            <w:tcW w:w="1170" w:type="dxa"/>
            <w:vAlign w:val="center"/>
          </w:tcPr>
          <w:p w:rsidR="00BE6791" w:rsidRPr="00E05EA3" w:rsidRDefault="00BE6791" w:rsidP="00BE6791">
            <w:pPr>
              <w:jc w:val="center"/>
              <w:rPr>
                <w:sz w:val="20"/>
                <w:szCs w:val="20"/>
              </w:rPr>
            </w:pPr>
            <w:r w:rsidRPr="00E05EA3">
              <w:rPr>
                <w:b/>
                <w:bCs/>
                <w:sz w:val="20"/>
                <w:szCs w:val="20"/>
              </w:rPr>
              <w:t>1,1923</w:t>
            </w:r>
          </w:p>
        </w:tc>
        <w:tc>
          <w:tcPr>
            <w:tcW w:w="900" w:type="dxa"/>
            <w:vAlign w:val="center"/>
          </w:tcPr>
          <w:p w:rsidR="00BE6791" w:rsidRPr="00E05EA3" w:rsidRDefault="00BE6791" w:rsidP="00BE6791">
            <w:pPr>
              <w:jc w:val="center"/>
              <w:rPr>
                <w:sz w:val="20"/>
                <w:szCs w:val="20"/>
              </w:rPr>
            </w:pPr>
            <w:r w:rsidRPr="00E05EA3">
              <w:rPr>
                <w:sz w:val="20"/>
                <w:szCs w:val="20"/>
              </w:rPr>
              <w:t>,6462</w:t>
            </w:r>
          </w:p>
        </w:tc>
      </w:tr>
      <w:tr w:rsidR="00BE6791" w:rsidRPr="000F456F" w:rsidTr="00910ADD">
        <w:trPr>
          <w:trHeight w:val="510"/>
        </w:trPr>
        <w:tc>
          <w:tcPr>
            <w:tcW w:w="820" w:type="dxa"/>
            <w:vAlign w:val="center"/>
          </w:tcPr>
          <w:p w:rsidR="00BE6791" w:rsidRPr="00BE6791" w:rsidRDefault="00BE6791" w:rsidP="00BE6791">
            <w:pPr>
              <w:jc w:val="center"/>
            </w:pPr>
            <w:r w:rsidRPr="00BE6791">
              <w:t>19</w:t>
            </w:r>
          </w:p>
        </w:tc>
        <w:tc>
          <w:tcPr>
            <w:tcW w:w="900" w:type="dxa"/>
            <w:vAlign w:val="center"/>
          </w:tcPr>
          <w:p w:rsidR="00BE6791" w:rsidRPr="00E05EA3" w:rsidRDefault="00BE6791" w:rsidP="00BE6791">
            <w:pPr>
              <w:jc w:val="center"/>
              <w:rPr>
                <w:sz w:val="20"/>
                <w:szCs w:val="20"/>
              </w:rPr>
            </w:pPr>
            <w:r w:rsidRPr="00E05EA3">
              <w:rPr>
                <w:sz w:val="20"/>
                <w:szCs w:val="20"/>
              </w:rPr>
              <w:t>,8874</w:t>
            </w:r>
          </w:p>
        </w:tc>
        <w:tc>
          <w:tcPr>
            <w:tcW w:w="1080" w:type="dxa"/>
            <w:vAlign w:val="center"/>
          </w:tcPr>
          <w:p w:rsidR="00BE6791" w:rsidRPr="00E05EA3" w:rsidRDefault="00BE6791" w:rsidP="00BE6791">
            <w:pPr>
              <w:jc w:val="center"/>
              <w:rPr>
                <w:sz w:val="20"/>
                <w:szCs w:val="20"/>
              </w:rPr>
            </w:pPr>
            <w:r w:rsidRPr="00E05EA3">
              <w:rPr>
                <w:sz w:val="20"/>
                <w:szCs w:val="20"/>
              </w:rPr>
              <w:t>1,1191</w:t>
            </w:r>
          </w:p>
        </w:tc>
        <w:tc>
          <w:tcPr>
            <w:tcW w:w="1170" w:type="dxa"/>
            <w:vAlign w:val="center"/>
          </w:tcPr>
          <w:p w:rsidR="00BE6791" w:rsidRPr="00910ADD" w:rsidRDefault="00BE6791" w:rsidP="00BE6791">
            <w:pPr>
              <w:jc w:val="center"/>
              <w:rPr>
                <w:b/>
                <w:sz w:val="20"/>
                <w:szCs w:val="20"/>
              </w:rPr>
            </w:pPr>
            <w:r w:rsidRPr="00910ADD">
              <w:rPr>
                <w:b/>
                <w:sz w:val="20"/>
                <w:szCs w:val="20"/>
              </w:rPr>
              <w:t>1,0599</w:t>
            </w:r>
          </w:p>
        </w:tc>
        <w:tc>
          <w:tcPr>
            <w:tcW w:w="900" w:type="dxa"/>
            <w:vAlign w:val="center"/>
          </w:tcPr>
          <w:p w:rsidR="00BE6791" w:rsidRPr="00910ADD" w:rsidRDefault="00BE6791" w:rsidP="00BE6791">
            <w:pPr>
              <w:jc w:val="center"/>
              <w:rPr>
                <w:sz w:val="20"/>
                <w:szCs w:val="20"/>
              </w:rPr>
            </w:pPr>
            <w:r w:rsidRPr="00910ADD">
              <w:rPr>
                <w:sz w:val="20"/>
                <w:szCs w:val="20"/>
              </w:rPr>
              <w:t>,9919</w:t>
            </w:r>
          </w:p>
        </w:tc>
        <w:tc>
          <w:tcPr>
            <w:tcW w:w="900" w:type="dxa"/>
            <w:vAlign w:val="center"/>
          </w:tcPr>
          <w:p w:rsidR="00BE6791" w:rsidRPr="00E05EA3" w:rsidRDefault="00BE6791" w:rsidP="00BE6791">
            <w:pPr>
              <w:jc w:val="center"/>
              <w:rPr>
                <w:sz w:val="20"/>
                <w:szCs w:val="20"/>
              </w:rPr>
            </w:pPr>
            <w:r w:rsidRPr="00E05EA3">
              <w:rPr>
                <w:sz w:val="20"/>
                <w:szCs w:val="20"/>
              </w:rPr>
              <w:t>,7461</w:t>
            </w:r>
          </w:p>
        </w:tc>
        <w:tc>
          <w:tcPr>
            <w:tcW w:w="1170" w:type="dxa"/>
            <w:vAlign w:val="center"/>
          </w:tcPr>
          <w:p w:rsidR="00BE6791" w:rsidRPr="00E05EA3" w:rsidRDefault="00BE6791" w:rsidP="00BE6791">
            <w:pPr>
              <w:jc w:val="center"/>
              <w:rPr>
                <w:sz w:val="20"/>
                <w:szCs w:val="20"/>
              </w:rPr>
            </w:pPr>
            <w:r w:rsidRPr="00E05EA3">
              <w:rPr>
                <w:sz w:val="20"/>
                <w:szCs w:val="20"/>
              </w:rPr>
              <w:t>,9263</w:t>
            </w:r>
          </w:p>
        </w:tc>
        <w:tc>
          <w:tcPr>
            <w:tcW w:w="1170" w:type="dxa"/>
            <w:vAlign w:val="center"/>
          </w:tcPr>
          <w:p w:rsidR="00BE6791" w:rsidRPr="00E05EA3" w:rsidRDefault="00BE6791" w:rsidP="00BE6791">
            <w:pPr>
              <w:jc w:val="center"/>
              <w:rPr>
                <w:sz w:val="20"/>
                <w:szCs w:val="20"/>
              </w:rPr>
            </w:pPr>
            <w:r w:rsidRPr="00E05EA3">
              <w:rPr>
                <w:sz w:val="20"/>
                <w:szCs w:val="20"/>
              </w:rPr>
              <w:t>,5451</w:t>
            </w:r>
          </w:p>
        </w:tc>
        <w:tc>
          <w:tcPr>
            <w:tcW w:w="1170" w:type="dxa"/>
            <w:vAlign w:val="center"/>
          </w:tcPr>
          <w:p w:rsidR="00BE6791" w:rsidRPr="00E05EA3" w:rsidRDefault="00BE6791" w:rsidP="00BE6791">
            <w:pPr>
              <w:jc w:val="center"/>
              <w:rPr>
                <w:sz w:val="20"/>
                <w:szCs w:val="20"/>
              </w:rPr>
            </w:pPr>
            <w:r w:rsidRPr="00E05EA3">
              <w:rPr>
                <w:b/>
                <w:bCs/>
                <w:sz w:val="20"/>
                <w:szCs w:val="20"/>
              </w:rPr>
              <w:t>1,1155</w:t>
            </w:r>
          </w:p>
        </w:tc>
        <w:tc>
          <w:tcPr>
            <w:tcW w:w="900" w:type="dxa"/>
            <w:vAlign w:val="center"/>
          </w:tcPr>
          <w:p w:rsidR="00BE6791" w:rsidRPr="00E05EA3" w:rsidRDefault="00BE6791" w:rsidP="00BE6791">
            <w:pPr>
              <w:jc w:val="center"/>
              <w:rPr>
                <w:sz w:val="20"/>
                <w:szCs w:val="20"/>
              </w:rPr>
            </w:pPr>
            <w:r w:rsidRPr="00E05EA3">
              <w:rPr>
                <w:sz w:val="20"/>
                <w:szCs w:val="20"/>
              </w:rPr>
              <w:t>,6774</w:t>
            </w:r>
          </w:p>
        </w:tc>
      </w:tr>
      <w:tr w:rsidR="00BE6791" w:rsidRPr="000F456F" w:rsidTr="00910ADD">
        <w:trPr>
          <w:trHeight w:val="510"/>
        </w:trPr>
        <w:tc>
          <w:tcPr>
            <w:tcW w:w="820" w:type="dxa"/>
            <w:vAlign w:val="center"/>
          </w:tcPr>
          <w:p w:rsidR="00BE6791" w:rsidRPr="00BE6791" w:rsidRDefault="00BE6791" w:rsidP="00BE6791">
            <w:pPr>
              <w:jc w:val="center"/>
            </w:pPr>
            <w:r w:rsidRPr="00BE6791">
              <w:t>20</w:t>
            </w:r>
          </w:p>
        </w:tc>
        <w:tc>
          <w:tcPr>
            <w:tcW w:w="900" w:type="dxa"/>
            <w:vAlign w:val="center"/>
          </w:tcPr>
          <w:p w:rsidR="00BE6791" w:rsidRPr="00E05EA3" w:rsidRDefault="00BE6791" w:rsidP="00BE6791">
            <w:pPr>
              <w:jc w:val="center"/>
              <w:rPr>
                <w:sz w:val="20"/>
                <w:szCs w:val="20"/>
              </w:rPr>
            </w:pPr>
            <w:r w:rsidRPr="00E05EA3">
              <w:rPr>
                <w:sz w:val="20"/>
                <w:szCs w:val="20"/>
              </w:rPr>
              <w:t>,9256</w:t>
            </w:r>
          </w:p>
        </w:tc>
        <w:tc>
          <w:tcPr>
            <w:tcW w:w="1080" w:type="dxa"/>
            <w:vAlign w:val="center"/>
          </w:tcPr>
          <w:p w:rsidR="00BE6791" w:rsidRPr="00E05EA3" w:rsidRDefault="00BE6791" w:rsidP="00BE6791">
            <w:pPr>
              <w:jc w:val="center"/>
              <w:rPr>
                <w:sz w:val="20"/>
                <w:szCs w:val="20"/>
              </w:rPr>
            </w:pPr>
            <w:r w:rsidRPr="00E05EA3">
              <w:rPr>
                <w:sz w:val="20"/>
                <w:szCs w:val="20"/>
              </w:rPr>
              <w:t>1,0961</w:t>
            </w:r>
          </w:p>
        </w:tc>
        <w:tc>
          <w:tcPr>
            <w:tcW w:w="1170" w:type="dxa"/>
            <w:vAlign w:val="center"/>
          </w:tcPr>
          <w:p w:rsidR="00BE6791" w:rsidRPr="00910ADD" w:rsidRDefault="00BE6791" w:rsidP="00BE6791">
            <w:pPr>
              <w:jc w:val="center"/>
              <w:rPr>
                <w:sz w:val="20"/>
                <w:szCs w:val="20"/>
              </w:rPr>
            </w:pPr>
            <w:r w:rsidRPr="00910ADD">
              <w:rPr>
                <w:sz w:val="20"/>
                <w:szCs w:val="20"/>
              </w:rPr>
              <w:t>,8932</w:t>
            </w:r>
          </w:p>
        </w:tc>
        <w:tc>
          <w:tcPr>
            <w:tcW w:w="900" w:type="dxa"/>
            <w:vAlign w:val="center"/>
          </w:tcPr>
          <w:p w:rsidR="00BE6791" w:rsidRPr="00910ADD" w:rsidRDefault="00BE6791" w:rsidP="00BE6791">
            <w:pPr>
              <w:jc w:val="center"/>
              <w:rPr>
                <w:sz w:val="20"/>
                <w:szCs w:val="20"/>
              </w:rPr>
            </w:pPr>
            <w:r w:rsidRPr="00910ADD">
              <w:rPr>
                <w:sz w:val="20"/>
                <w:szCs w:val="20"/>
              </w:rPr>
              <w:t>,9615</w:t>
            </w:r>
          </w:p>
        </w:tc>
        <w:tc>
          <w:tcPr>
            <w:tcW w:w="900" w:type="dxa"/>
            <w:vAlign w:val="center"/>
          </w:tcPr>
          <w:p w:rsidR="00BE6791" w:rsidRPr="00E05EA3" w:rsidRDefault="00BE6791" w:rsidP="00BE6791">
            <w:pPr>
              <w:jc w:val="center"/>
              <w:rPr>
                <w:sz w:val="20"/>
                <w:szCs w:val="20"/>
              </w:rPr>
            </w:pPr>
            <w:r w:rsidRPr="00E05EA3">
              <w:rPr>
                <w:sz w:val="20"/>
                <w:szCs w:val="20"/>
              </w:rPr>
              <w:t>,8214</w:t>
            </w:r>
          </w:p>
        </w:tc>
        <w:tc>
          <w:tcPr>
            <w:tcW w:w="1170" w:type="dxa"/>
            <w:vAlign w:val="center"/>
          </w:tcPr>
          <w:p w:rsidR="00BE6791" w:rsidRPr="00E05EA3" w:rsidRDefault="00BE6791" w:rsidP="00BE6791">
            <w:pPr>
              <w:jc w:val="center"/>
              <w:rPr>
                <w:sz w:val="20"/>
                <w:szCs w:val="20"/>
              </w:rPr>
            </w:pPr>
            <w:r w:rsidRPr="00E05EA3">
              <w:rPr>
                <w:b/>
                <w:bCs/>
                <w:sz w:val="20"/>
                <w:szCs w:val="20"/>
              </w:rPr>
              <w:t>1,0097</w:t>
            </w:r>
          </w:p>
        </w:tc>
        <w:tc>
          <w:tcPr>
            <w:tcW w:w="1170" w:type="dxa"/>
            <w:vAlign w:val="center"/>
          </w:tcPr>
          <w:p w:rsidR="00BE6791" w:rsidRPr="00E05EA3" w:rsidRDefault="00BE6791" w:rsidP="00BE6791">
            <w:pPr>
              <w:jc w:val="center"/>
              <w:rPr>
                <w:sz w:val="20"/>
                <w:szCs w:val="20"/>
              </w:rPr>
            </w:pPr>
            <w:r w:rsidRPr="00E05EA3">
              <w:rPr>
                <w:sz w:val="20"/>
                <w:szCs w:val="20"/>
              </w:rPr>
              <w:t>,6103</w:t>
            </w:r>
          </w:p>
        </w:tc>
        <w:tc>
          <w:tcPr>
            <w:tcW w:w="1170" w:type="dxa"/>
            <w:vAlign w:val="center"/>
          </w:tcPr>
          <w:p w:rsidR="00BE6791" w:rsidRPr="00E05EA3" w:rsidRDefault="00BE6791" w:rsidP="00BE6791">
            <w:pPr>
              <w:jc w:val="center"/>
              <w:rPr>
                <w:sz w:val="20"/>
                <w:szCs w:val="20"/>
              </w:rPr>
            </w:pPr>
            <w:r w:rsidRPr="00E05EA3">
              <w:rPr>
                <w:b/>
                <w:bCs/>
                <w:sz w:val="20"/>
                <w:szCs w:val="20"/>
              </w:rPr>
              <w:t>1,1100</w:t>
            </w:r>
          </w:p>
        </w:tc>
        <w:tc>
          <w:tcPr>
            <w:tcW w:w="900" w:type="dxa"/>
            <w:vAlign w:val="center"/>
          </w:tcPr>
          <w:p w:rsidR="00BE6791" w:rsidRPr="00E05EA3" w:rsidRDefault="00BE6791" w:rsidP="00BE6791">
            <w:pPr>
              <w:jc w:val="center"/>
              <w:rPr>
                <w:sz w:val="20"/>
                <w:szCs w:val="20"/>
              </w:rPr>
            </w:pPr>
            <w:r w:rsidRPr="00E05EA3">
              <w:rPr>
                <w:sz w:val="20"/>
                <w:szCs w:val="20"/>
              </w:rPr>
              <w:t>,7602</w:t>
            </w:r>
          </w:p>
        </w:tc>
      </w:tr>
      <w:tr w:rsidR="00BE6791" w:rsidRPr="000F456F" w:rsidTr="00910ADD">
        <w:trPr>
          <w:trHeight w:val="510"/>
        </w:trPr>
        <w:tc>
          <w:tcPr>
            <w:tcW w:w="820" w:type="dxa"/>
            <w:vAlign w:val="center"/>
          </w:tcPr>
          <w:p w:rsidR="00BE6791" w:rsidRPr="00BE6791" w:rsidRDefault="00BE6791" w:rsidP="00BE6791">
            <w:pPr>
              <w:jc w:val="center"/>
            </w:pPr>
            <w:r w:rsidRPr="00BE6791">
              <w:t>21</w:t>
            </w:r>
          </w:p>
        </w:tc>
        <w:tc>
          <w:tcPr>
            <w:tcW w:w="900" w:type="dxa"/>
            <w:vAlign w:val="center"/>
          </w:tcPr>
          <w:p w:rsidR="00BE6791" w:rsidRPr="00E05EA3" w:rsidRDefault="00BE6791" w:rsidP="00BE6791">
            <w:pPr>
              <w:jc w:val="center"/>
              <w:rPr>
                <w:sz w:val="20"/>
                <w:szCs w:val="20"/>
              </w:rPr>
            </w:pPr>
            <w:r w:rsidRPr="00E05EA3">
              <w:rPr>
                <w:sz w:val="20"/>
                <w:szCs w:val="20"/>
              </w:rPr>
              <w:t>,9463</w:t>
            </w:r>
          </w:p>
        </w:tc>
        <w:tc>
          <w:tcPr>
            <w:tcW w:w="1080" w:type="dxa"/>
            <w:vAlign w:val="center"/>
          </w:tcPr>
          <w:p w:rsidR="00BE6791" w:rsidRPr="00E05EA3" w:rsidRDefault="00BE6791" w:rsidP="00BE6791">
            <w:pPr>
              <w:jc w:val="center"/>
              <w:rPr>
                <w:sz w:val="20"/>
                <w:szCs w:val="20"/>
              </w:rPr>
            </w:pPr>
            <w:r w:rsidRPr="00E05EA3">
              <w:rPr>
                <w:b/>
                <w:bCs/>
                <w:sz w:val="20"/>
                <w:szCs w:val="20"/>
              </w:rPr>
              <w:t>1,1339</w:t>
            </w:r>
          </w:p>
        </w:tc>
        <w:tc>
          <w:tcPr>
            <w:tcW w:w="1170" w:type="dxa"/>
            <w:vAlign w:val="center"/>
          </w:tcPr>
          <w:p w:rsidR="00BE6791" w:rsidRPr="00910ADD" w:rsidRDefault="00BE6791" w:rsidP="00BE6791">
            <w:pPr>
              <w:jc w:val="center"/>
              <w:rPr>
                <w:sz w:val="20"/>
                <w:szCs w:val="20"/>
              </w:rPr>
            </w:pPr>
            <w:r w:rsidRPr="00910ADD">
              <w:rPr>
                <w:sz w:val="20"/>
                <w:szCs w:val="20"/>
              </w:rPr>
              <w:t>,8136</w:t>
            </w:r>
          </w:p>
        </w:tc>
        <w:tc>
          <w:tcPr>
            <w:tcW w:w="900" w:type="dxa"/>
            <w:vAlign w:val="center"/>
          </w:tcPr>
          <w:p w:rsidR="00BE6791" w:rsidRPr="00910ADD" w:rsidRDefault="00BE6791" w:rsidP="00BE6791">
            <w:pPr>
              <w:jc w:val="center"/>
              <w:rPr>
                <w:sz w:val="20"/>
                <w:szCs w:val="20"/>
              </w:rPr>
            </w:pPr>
            <w:r w:rsidRPr="00910ADD">
              <w:rPr>
                <w:sz w:val="20"/>
                <w:szCs w:val="20"/>
              </w:rPr>
              <w:t>,9426</w:t>
            </w:r>
          </w:p>
        </w:tc>
        <w:tc>
          <w:tcPr>
            <w:tcW w:w="900" w:type="dxa"/>
            <w:vAlign w:val="center"/>
          </w:tcPr>
          <w:p w:rsidR="00BE6791" w:rsidRPr="00E05EA3" w:rsidRDefault="00BE6791" w:rsidP="00BE6791">
            <w:pPr>
              <w:jc w:val="center"/>
              <w:rPr>
                <w:sz w:val="20"/>
                <w:szCs w:val="20"/>
              </w:rPr>
            </w:pPr>
            <w:r w:rsidRPr="00E05EA3">
              <w:rPr>
                <w:sz w:val="20"/>
                <w:szCs w:val="20"/>
              </w:rPr>
              <w:t>,8000</w:t>
            </w:r>
          </w:p>
        </w:tc>
        <w:tc>
          <w:tcPr>
            <w:tcW w:w="1170" w:type="dxa"/>
            <w:vAlign w:val="center"/>
          </w:tcPr>
          <w:p w:rsidR="00BE6791" w:rsidRPr="00E05EA3" w:rsidRDefault="00BE6791" w:rsidP="00BE6791">
            <w:pPr>
              <w:jc w:val="center"/>
              <w:rPr>
                <w:sz w:val="20"/>
                <w:szCs w:val="20"/>
              </w:rPr>
            </w:pPr>
            <w:r w:rsidRPr="00E05EA3">
              <w:rPr>
                <w:b/>
                <w:bCs/>
                <w:sz w:val="20"/>
                <w:szCs w:val="20"/>
              </w:rPr>
              <w:t>1,0056</w:t>
            </w:r>
          </w:p>
        </w:tc>
        <w:tc>
          <w:tcPr>
            <w:tcW w:w="1170" w:type="dxa"/>
            <w:vAlign w:val="center"/>
          </w:tcPr>
          <w:p w:rsidR="00BE6791" w:rsidRPr="00E05EA3" w:rsidRDefault="00BE6791" w:rsidP="00BE6791">
            <w:pPr>
              <w:jc w:val="center"/>
              <w:rPr>
                <w:sz w:val="20"/>
                <w:szCs w:val="20"/>
              </w:rPr>
            </w:pPr>
            <w:r w:rsidRPr="00E05EA3">
              <w:rPr>
                <w:sz w:val="20"/>
                <w:szCs w:val="20"/>
              </w:rPr>
              <w:t>,5448</w:t>
            </w:r>
          </w:p>
        </w:tc>
        <w:tc>
          <w:tcPr>
            <w:tcW w:w="1170" w:type="dxa"/>
            <w:vAlign w:val="center"/>
          </w:tcPr>
          <w:p w:rsidR="00BE6791" w:rsidRPr="00E05EA3" w:rsidRDefault="00BE6791" w:rsidP="00BE6791">
            <w:pPr>
              <w:jc w:val="center"/>
              <w:rPr>
                <w:sz w:val="20"/>
                <w:szCs w:val="20"/>
              </w:rPr>
            </w:pPr>
            <w:r w:rsidRPr="00E05EA3">
              <w:rPr>
                <w:sz w:val="20"/>
                <w:szCs w:val="20"/>
              </w:rPr>
              <w:t>,8644</w:t>
            </w:r>
          </w:p>
        </w:tc>
        <w:tc>
          <w:tcPr>
            <w:tcW w:w="900" w:type="dxa"/>
            <w:vAlign w:val="center"/>
          </w:tcPr>
          <w:p w:rsidR="00BE6791" w:rsidRPr="00E05EA3" w:rsidRDefault="00BE6791" w:rsidP="00BE6791">
            <w:pPr>
              <w:jc w:val="center"/>
              <w:rPr>
                <w:sz w:val="20"/>
                <w:szCs w:val="20"/>
              </w:rPr>
            </w:pPr>
            <w:r w:rsidRPr="00E05EA3">
              <w:rPr>
                <w:sz w:val="20"/>
                <w:szCs w:val="20"/>
              </w:rPr>
              <w:t>,6610</w:t>
            </w:r>
          </w:p>
        </w:tc>
      </w:tr>
      <w:tr w:rsidR="00BE6791" w:rsidRPr="000F456F" w:rsidTr="00910ADD">
        <w:trPr>
          <w:trHeight w:val="510"/>
        </w:trPr>
        <w:tc>
          <w:tcPr>
            <w:tcW w:w="820" w:type="dxa"/>
            <w:vAlign w:val="center"/>
          </w:tcPr>
          <w:p w:rsidR="00BE6791" w:rsidRPr="00BE6791" w:rsidRDefault="00BE6791" w:rsidP="00BE6791">
            <w:pPr>
              <w:jc w:val="center"/>
            </w:pPr>
            <w:r w:rsidRPr="00BE6791">
              <w:t>22</w:t>
            </w:r>
          </w:p>
        </w:tc>
        <w:tc>
          <w:tcPr>
            <w:tcW w:w="900" w:type="dxa"/>
            <w:vAlign w:val="center"/>
          </w:tcPr>
          <w:p w:rsidR="00BE6791" w:rsidRPr="00E05EA3" w:rsidRDefault="00BE6791" w:rsidP="00BE6791">
            <w:pPr>
              <w:jc w:val="center"/>
              <w:rPr>
                <w:sz w:val="20"/>
                <w:szCs w:val="20"/>
              </w:rPr>
            </w:pPr>
            <w:r w:rsidRPr="00E05EA3">
              <w:rPr>
                <w:sz w:val="20"/>
                <w:szCs w:val="20"/>
              </w:rPr>
              <w:t>,8026</w:t>
            </w:r>
          </w:p>
        </w:tc>
        <w:tc>
          <w:tcPr>
            <w:tcW w:w="1080" w:type="dxa"/>
            <w:vAlign w:val="center"/>
          </w:tcPr>
          <w:p w:rsidR="00BE6791" w:rsidRPr="00E05EA3" w:rsidRDefault="00BE6791" w:rsidP="00BE6791">
            <w:pPr>
              <w:jc w:val="center"/>
              <w:rPr>
                <w:sz w:val="20"/>
                <w:szCs w:val="20"/>
              </w:rPr>
            </w:pPr>
            <w:r w:rsidRPr="00E05EA3">
              <w:rPr>
                <w:sz w:val="20"/>
                <w:szCs w:val="20"/>
              </w:rPr>
              <w:t>1,0235</w:t>
            </w:r>
          </w:p>
        </w:tc>
        <w:tc>
          <w:tcPr>
            <w:tcW w:w="1170" w:type="dxa"/>
            <w:vAlign w:val="center"/>
          </w:tcPr>
          <w:p w:rsidR="00BE6791" w:rsidRPr="00910ADD" w:rsidRDefault="00BE6791" w:rsidP="00BE6791">
            <w:pPr>
              <w:jc w:val="center"/>
              <w:rPr>
                <w:sz w:val="20"/>
                <w:szCs w:val="20"/>
              </w:rPr>
            </w:pPr>
            <w:r w:rsidRPr="00910ADD">
              <w:rPr>
                <w:sz w:val="20"/>
                <w:szCs w:val="20"/>
              </w:rPr>
              <w:t>,8275</w:t>
            </w:r>
          </w:p>
        </w:tc>
        <w:tc>
          <w:tcPr>
            <w:tcW w:w="900" w:type="dxa"/>
            <w:vAlign w:val="center"/>
          </w:tcPr>
          <w:p w:rsidR="00BE6791" w:rsidRPr="00910ADD" w:rsidRDefault="00BE6791" w:rsidP="00BE6791">
            <w:pPr>
              <w:jc w:val="center"/>
              <w:rPr>
                <w:sz w:val="20"/>
                <w:szCs w:val="20"/>
              </w:rPr>
            </w:pPr>
            <w:r w:rsidRPr="00910ADD">
              <w:rPr>
                <w:sz w:val="20"/>
                <w:szCs w:val="20"/>
              </w:rPr>
              <w:t>,8398</w:t>
            </w:r>
          </w:p>
        </w:tc>
        <w:tc>
          <w:tcPr>
            <w:tcW w:w="900" w:type="dxa"/>
            <w:vAlign w:val="center"/>
          </w:tcPr>
          <w:p w:rsidR="00BE6791" w:rsidRPr="00E05EA3" w:rsidRDefault="00BE6791" w:rsidP="00BE6791">
            <w:pPr>
              <w:jc w:val="center"/>
              <w:rPr>
                <w:sz w:val="20"/>
                <w:szCs w:val="20"/>
              </w:rPr>
            </w:pPr>
            <w:r w:rsidRPr="00E05EA3">
              <w:rPr>
                <w:sz w:val="20"/>
                <w:szCs w:val="20"/>
              </w:rPr>
              <w:t>,6643</w:t>
            </w:r>
          </w:p>
        </w:tc>
        <w:tc>
          <w:tcPr>
            <w:tcW w:w="1170" w:type="dxa"/>
            <w:vAlign w:val="center"/>
          </w:tcPr>
          <w:p w:rsidR="00BE6791" w:rsidRPr="00E05EA3" w:rsidRDefault="00BE6791" w:rsidP="00BE6791">
            <w:pPr>
              <w:jc w:val="center"/>
              <w:rPr>
                <w:sz w:val="20"/>
                <w:szCs w:val="20"/>
              </w:rPr>
            </w:pPr>
            <w:r w:rsidRPr="00E05EA3">
              <w:rPr>
                <w:sz w:val="20"/>
                <w:szCs w:val="20"/>
              </w:rPr>
              <w:t>,9000</w:t>
            </w:r>
          </w:p>
        </w:tc>
        <w:tc>
          <w:tcPr>
            <w:tcW w:w="1170" w:type="dxa"/>
            <w:vAlign w:val="center"/>
          </w:tcPr>
          <w:p w:rsidR="00BE6791" w:rsidRPr="00E05EA3" w:rsidRDefault="00BE6791" w:rsidP="00BE6791">
            <w:pPr>
              <w:jc w:val="center"/>
              <w:rPr>
                <w:sz w:val="20"/>
                <w:szCs w:val="20"/>
              </w:rPr>
            </w:pPr>
            <w:r w:rsidRPr="00E05EA3">
              <w:rPr>
                <w:sz w:val="20"/>
                <w:szCs w:val="20"/>
              </w:rPr>
              <w:t>,5546</w:t>
            </w:r>
          </w:p>
        </w:tc>
        <w:tc>
          <w:tcPr>
            <w:tcW w:w="1170" w:type="dxa"/>
            <w:vAlign w:val="center"/>
          </w:tcPr>
          <w:p w:rsidR="00BE6791" w:rsidRPr="00E05EA3" w:rsidRDefault="00BE6791" w:rsidP="00BE6791">
            <w:pPr>
              <w:jc w:val="center"/>
              <w:rPr>
                <w:sz w:val="20"/>
                <w:szCs w:val="20"/>
              </w:rPr>
            </w:pPr>
            <w:r w:rsidRPr="00E05EA3">
              <w:rPr>
                <w:sz w:val="20"/>
                <w:szCs w:val="20"/>
              </w:rPr>
              <w:t>,8608</w:t>
            </w:r>
          </w:p>
        </w:tc>
        <w:tc>
          <w:tcPr>
            <w:tcW w:w="900" w:type="dxa"/>
            <w:vAlign w:val="center"/>
          </w:tcPr>
          <w:p w:rsidR="00BE6791" w:rsidRPr="00E05EA3" w:rsidRDefault="00BE6791" w:rsidP="00BE6791">
            <w:pPr>
              <w:jc w:val="center"/>
              <w:rPr>
                <w:sz w:val="20"/>
                <w:szCs w:val="20"/>
              </w:rPr>
            </w:pPr>
            <w:r w:rsidRPr="00E05EA3">
              <w:rPr>
                <w:sz w:val="20"/>
                <w:szCs w:val="20"/>
              </w:rPr>
              <w:t>,5965</w:t>
            </w:r>
          </w:p>
        </w:tc>
      </w:tr>
      <w:tr w:rsidR="00BE6791" w:rsidRPr="000F456F" w:rsidTr="00910ADD">
        <w:trPr>
          <w:trHeight w:val="510"/>
        </w:trPr>
        <w:tc>
          <w:tcPr>
            <w:tcW w:w="820" w:type="dxa"/>
            <w:vAlign w:val="center"/>
          </w:tcPr>
          <w:p w:rsidR="00BE6791" w:rsidRPr="00BE6791" w:rsidRDefault="00BE6791" w:rsidP="00BE6791">
            <w:pPr>
              <w:jc w:val="center"/>
            </w:pPr>
            <w:r w:rsidRPr="00BE6791">
              <w:t>23</w:t>
            </w:r>
          </w:p>
        </w:tc>
        <w:tc>
          <w:tcPr>
            <w:tcW w:w="900" w:type="dxa"/>
            <w:vAlign w:val="center"/>
          </w:tcPr>
          <w:p w:rsidR="00BE6791" w:rsidRPr="00E05EA3" w:rsidRDefault="00BE6791" w:rsidP="00BE6791">
            <w:pPr>
              <w:jc w:val="center"/>
              <w:rPr>
                <w:sz w:val="20"/>
                <w:szCs w:val="20"/>
              </w:rPr>
            </w:pPr>
            <w:r w:rsidRPr="00E05EA3">
              <w:rPr>
                <w:sz w:val="20"/>
                <w:szCs w:val="20"/>
              </w:rPr>
              <w:t>,8786</w:t>
            </w:r>
          </w:p>
        </w:tc>
        <w:tc>
          <w:tcPr>
            <w:tcW w:w="1080" w:type="dxa"/>
            <w:vAlign w:val="center"/>
          </w:tcPr>
          <w:p w:rsidR="00BE6791" w:rsidRPr="00E05EA3" w:rsidRDefault="00BE6791" w:rsidP="00BE6791">
            <w:pPr>
              <w:jc w:val="center"/>
              <w:rPr>
                <w:sz w:val="20"/>
                <w:szCs w:val="20"/>
              </w:rPr>
            </w:pPr>
            <w:r w:rsidRPr="00E05EA3">
              <w:rPr>
                <w:sz w:val="20"/>
                <w:szCs w:val="20"/>
              </w:rPr>
              <w:t>,9871</w:t>
            </w:r>
          </w:p>
        </w:tc>
        <w:tc>
          <w:tcPr>
            <w:tcW w:w="1170" w:type="dxa"/>
            <w:vAlign w:val="center"/>
          </w:tcPr>
          <w:p w:rsidR="00BE6791" w:rsidRPr="00E05EA3" w:rsidRDefault="00BE6791" w:rsidP="00BE6791">
            <w:pPr>
              <w:jc w:val="center"/>
              <w:rPr>
                <w:sz w:val="20"/>
                <w:szCs w:val="20"/>
              </w:rPr>
            </w:pPr>
            <w:r w:rsidRPr="00E05EA3">
              <w:rPr>
                <w:sz w:val="20"/>
                <w:szCs w:val="20"/>
              </w:rPr>
              <w:t>,7365</w:t>
            </w:r>
          </w:p>
        </w:tc>
        <w:tc>
          <w:tcPr>
            <w:tcW w:w="900" w:type="dxa"/>
            <w:vAlign w:val="center"/>
          </w:tcPr>
          <w:p w:rsidR="00BE6791" w:rsidRPr="00E05EA3" w:rsidRDefault="00BE6791" w:rsidP="00BE6791">
            <w:pPr>
              <w:jc w:val="center"/>
              <w:rPr>
                <w:sz w:val="20"/>
                <w:szCs w:val="20"/>
              </w:rPr>
            </w:pPr>
            <w:r w:rsidRPr="00E05EA3">
              <w:rPr>
                <w:sz w:val="20"/>
                <w:szCs w:val="20"/>
              </w:rPr>
              <w:t>,8165</w:t>
            </w:r>
          </w:p>
        </w:tc>
        <w:tc>
          <w:tcPr>
            <w:tcW w:w="900" w:type="dxa"/>
            <w:vAlign w:val="center"/>
          </w:tcPr>
          <w:p w:rsidR="00BE6791" w:rsidRPr="00E05EA3" w:rsidRDefault="00BE6791" w:rsidP="00BE6791">
            <w:pPr>
              <w:jc w:val="center"/>
              <w:rPr>
                <w:sz w:val="20"/>
                <w:szCs w:val="20"/>
              </w:rPr>
            </w:pPr>
            <w:r w:rsidRPr="00E05EA3">
              <w:rPr>
                <w:sz w:val="20"/>
                <w:szCs w:val="20"/>
              </w:rPr>
              <w:t>,7057</w:t>
            </w:r>
          </w:p>
        </w:tc>
        <w:tc>
          <w:tcPr>
            <w:tcW w:w="1170" w:type="dxa"/>
            <w:vAlign w:val="center"/>
          </w:tcPr>
          <w:p w:rsidR="00BE6791" w:rsidRPr="00E05EA3" w:rsidRDefault="00BE6791" w:rsidP="00BE6791">
            <w:pPr>
              <w:jc w:val="center"/>
              <w:rPr>
                <w:sz w:val="20"/>
                <w:szCs w:val="20"/>
              </w:rPr>
            </w:pPr>
            <w:r w:rsidRPr="00E05EA3">
              <w:rPr>
                <w:sz w:val="20"/>
                <w:szCs w:val="20"/>
              </w:rPr>
              <w:t>,7214</w:t>
            </w:r>
          </w:p>
        </w:tc>
        <w:tc>
          <w:tcPr>
            <w:tcW w:w="1170" w:type="dxa"/>
            <w:vAlign w:val="center"/>
          </w:tcPr>
          <w:p w:rsidR="00BE6791" w:rsidRPr="00E05EA3" w:rsidRDefault="00BE6791" w:rsidP="00BE6791">
            <w:pPr>
              <w:jc w:val="center"/>
              <w:rPr>
                <w:sz w:val="20"/>
                <w:szCs w:val="20"/>
              </w:rPr>
            </w:pPr>
            <w:r w:rsidRPr="00E05EA3">
              <w:rPr>
                <w:sz w:val="20"/>
                <w:szCs w:val="20"/>
              </w:rPr>
              <w:t>,5143</w:t>
            </w:r>
          </w:p>
        </w:tc>
        <w:tc>
          <w:tcPr>
            <w:tcW w:w="1170" w:type="dxa"/>
            <w:vAlign w:val="center"/>
          </w:tcPr>
          <w:p w:rsidR="00BE6791" w:rsidRPr="00E05EA3" w:rsidRDefault="00BE6791" w:rsidP="00BE6791">
            <w:pPr>
              <w:jc w:val="center"/>
              <w:rPr>
                <w:sz w:val="20"/>
                <w:szCs w:val="20"/>
              </w:rPr>
            </w:pPr>
            <w:r w:rsidRPr="00E05EA3">
              <w:rPr>
                <w:sz w:val="20"/>
                <w:szCs w:val="20"/>
              </w:rPr>
              <w:t>,8000</w:t>
            </w:r>
          </w:p>
        </w:tc>
        <w:tc>
          <w:tcPr>
            <w:tcW w:w="900" w:type="dxa"/>
            <w:vAlign w:val="center"/>
          </w:tcPr>
          <w:p w:rsidR="00BE6791" w:rsidRPr="00E05EA3" w:rsidRDefault="00BE6791" w:rsidP="00BE6791">
            <w:pPr>
              <w:jc w:val="center"/>
              <w:rPr>
                <w:sz w:val="20"/>
                <w:szCs w:val="20"/>
              </w:rPr>
            </w:pPr>
            <w:r w:rsidRPr="00E05EA3">
              <w:rPr>
                <w:sz w:val="20"/>
                <w:szCs w:val="20"/>
              </w:rPr>
              <w:t>,4986</w:t>
            </w:r>
          </w:p>
        </w:tc>
      </w:tr>
      <w:tr w:rsidR="00BE6791" w:rsidRPr="000F456F" w:rsidTr="00910ADD">
        <w:trPr>
          <w:trHeight w:val="510"/>
        </w:trPr>
        <w:tc>
          <w:tcPr>
            <w:tcW w:w="820" w:type="dxa"/>
            <w:vAlign w:val="center"/>
          </w:tcPr>
          <w:p w:rsidR="00BE6791" w:rsidRPr="00BE6791" w:rsidRDefault="00BE6791" w:rsidP="00BE6791">
            <w:pPr>
              <w:jc w:val="center"/>
            </w:pPr>
            <w:r w:rsidRPr="00BE6791">
              <w:t>24</w:t>
            </w:r>
          </w:p>
        </w:tc>
        <w:tc>
          <w:tcPr>
            <w:tcW w:w="900" w:type="dxa"/>
            <w:vAlign w:val="center"/>
          </w:tcPr>
          <w:p w:rsidR="00BE6791" w:rsidRPr="00E05EA3" w:rsidRDefault="00BE6791" w:rsidP="00BE6791">
            <w:pPr>
              <w:jc w:val="center"/>
              <w:rPr>
                <w:sz w:val="20"/>
                <w:szCs w:val="20"/>
              </w:rPr>
            </w:pPr>
            <w:r w:rsidRPr="00E05EA3">
              <w:rPr>
                <w:sz w:val="20"/>
                <w:szCs w:val="20"/>
              </w:rPr>
              <w:t>,5652</w:t>
            </w:r>
          </w:p>
        </w:tc>
        <w:tc>
          <w:tcPr>
            <w:tcW w:w="1080" w:type="dxa"/>
            <w:vAlign w:val="center"/>
          </w:tcPr>
          <w:p w:rsidR="00BE6791" w:rsidRPr="00E05EA3" w:rsidRDefault="00BE6791" w:rsidP="00BE6791">
            <w:pPr>
              <w:jc w:val="center"/>
              <w:rPr>
                <w:sz w:val="20"/>
                <w:szCs w:val="20"/>
              </w:rPr>
            </w:pPr>
            <w:r w:rsidRPr="00E05EA3">
              <w:rPr>
                <w:sz w:val="20"/>
                <w:szCs w:val="20"/>
              </w:rPr>
              <w:t>,6957</w:t>
            </w:r>
          </w:p>
        </w:tc>
        <w:tc>
          <w:tcPr>
            <w:tcW w:w="1170" w:type="dxa"/>
            <w:vAlign w:val="center"/>
          </w:tcPr>
          <w:p w:rsidR="00BE6791" w:rsidRPr="00E05EA3" w:rsidRDefault="00BE6791" w:rsidP="00BE6791">
            <w:pPr>
              <w:jc w:val="center"/>
              <w:rPr>
                <w:sz w:val="20"/>
                <w:szCs w:val="20"/>
              </w:rPr>
            </w:pPr>
            <w:r w:rsidRPr="00E05EA3">
              <w:rPr>
                <w:sz w:val="20"/>
                <w:szCs w:val="20"/>
              </w:rPr>
              <w:t>,5132</w:t>
            </w:r>
          </w:p>
        </w:tc>
        <w:tc>
          <w:tcPr>
            <w:tcW w:w="900" w:type="dxa"/>
            <w:vAlign w:val="center"/>
          </w:tcPr>
          <w:p w:rsidR="00BE6791" w:rsidRPr="00E05EA3" w:rsidRDefault="00BE6791" w:rsidP="00BE6791">
            <w:pPr>
              <w:jc w:val="center"/>
              <w:rPr>
                <w:sz w:val="20"/>
                <w:szCs w:val="20"/>
              </w:rPr>
            </w:pPr>
            <w:r w:rsidRPr="00E05EA3">
              <w:rPr>
                <w:sz w:val="20"/>
                <w:szCs w:val="20"/>
              </w:rPr>
              <w:t>,5987</w:t>
            </w:r>
          </w:p>
        </w:tc>
        <w:tc>
          <w:tcPr>
            <w:tcW w:w="900" w:type="dxa"/>
            <w:vAlign w:val="center"/>
          </w:tcPr>
          <w:p w:rsidR="00BE6791" w:rsidRPr="00E05EA3" w:rsidRDefault="00BE6791" w:rsidP="00BE6791">
            <w:pPr>
              <w:jc w:val="center"/>
              <w:rPr>
                <w:sz w:val="20"/>
                <w:szCs w:val="20"/>
              </w:rPr>
            </w:pPr>
            <w:r w:rsidRPr="00E05EA3">
              <w:rPr>
                <w:sz w:val="20"/>
                <w:szCs w:val="20"/>
              </w:rPr>
              <w:t>,3261</w:t>
            </w:r>
          </w:p>
        </w:tc>
        <w:tc>
          <w:tcPr>
            <w:tcW w:w="1170" w:type="dxa"/>
            <w:vAlign w:val="center"/>
          </w:tcPr>
          <w:p w:rsidR="00BE6791" w:rsidRPr="00E05EA3" w:rsidRDefault="00BE6791" w:rsidP="00BE6791">
            <w:pPr>
              <w:jc w:val="center"/>
              <w:rPr>
                <w:sz w:val="20"/>
                <w:szCs w:val="20"/>
              </w:rPr>
            </w:pPr>
            <w:r w:rsidRPr="00E05EA3">
              <w:rPr>
                <w:sz w:val="20"/>
                <w:szCs w:val="20"/>
              </w:rPr>
              <w:t>,4565</w:t>
            </w:r>
          </w:p>
        </w:tc>
        <w:tc>
          <w:tcPr>
            <w:tcW w:w="1170" w:type="dxa"/>
            <w:vAlign w:val="center"/>
          </w:tcPr>
          <w:p w:rsidR="00BE6791" w:rsidRPr="00E05EA3" w:rsidRDefault="00BE6791" w:rsidP="00BE6791">
            <w:pPr>
              <w:jc w:val="center"/>
              <w:rPr>
                <w:sz w:val="20"/>
                <w:szCs w:val="20"/>
              </w:rPr>
            </w:pPr>
            <w:r w:rsidRPr="00E05EA3">
              <w:rPr>
                <w:sz w:val="20"/>
                <w:szCs w:val="20"/>
              </w:rPr>
              <w:t>,2857</w:t>
            </w:r>
          </w:p>
        </w:tc>
        <w:tc>
          <w:tcPr>
            <w:tcW w:w="1170" w:type="dxa"/>
            <w:vAlign w:val="center"/>
          </w:tcPr>
          <w:p w:rsidR="00BE6791" w:rsidRPr="00E05EA3" w:rsidRDefault="00BE6791" w:rsidP="00BE6791">
            <w:pPr>
              <w:jc w:val="center"/>
              <w:rPr>
                <w:sz w:val="20"/>
                <w:szCs w:val="20"/>
              </w:rPr>
            </w:pPr>
            <w:r w:rsidRPr="00E05EA3">
              <w:rPr>
                <w:sz w:val="20"/>
                <w:szCs w:val="20"/>
              </w:rPr>
              <w:t>,6522</w:t>
            </w:r>
          </w:p>
        </w:tc>
        <w:tc>
          <w:tcPr>
            <w:tcW w:w="900" w:type="dxa"/>
            <w:vAlign w:val="center"/>
          </w:tcPr>
          <w:p w:rsidR="00BE6791" w:rsidRPr="00E05EA3" w:rsidRDefault="00BE6791" w:rsidP="00BE6791">
            <w:pPr>
              <w:jc w:val="center"/>
              <w:rPr>
                <w:sz w:val="20"/>
                <w:szCs w:val="20"/>
              </w:rPr>
            </w:pPr>
            <w:r w:rsidRPr="00E05EA3">
              <w:rPr>
                <w:sz w:val="20"/>
                <w:szCs w:val="20"/>
              </w:rPr>
              <w:t>,2000</w:t>
            </w:r>
          </w:p>
        </w:tc>
      </w:tr>
      <w:tr w:rsidR="00BE6791" w:rsidRPr="000F456F" w:rsidTr="00910ADD">
        <w:trPr>
          <w:trHeight w:val="510"/>
        </w:trPr>
        <w:tc>
          <w:tcPr>
            <w:tcW w:w="820" w:type="dxa"/>
            <w:vAlign w:val="center"/>
          </w:tcPr>
          <w:p w:rsidR="00BE6791" w:rsidRPr="00BE6791" w:rsidRDefault="00BE6791" w:rsidP="00BE6791">
            <w:pPr>
              <w:jc w:val="center"/>
            </w:pPr>
            <w:r w:rsidRPr="00BE6791">
              <w:t>25</w:t>
            </w:r>
          </w:p>
        </w:tc>
        <w:tc>
          <w:tcPr>
            <w:tcW w:w="900" w:type="dxa"/>
            <w:vAlign w:val="center"/>
          </w:tcPr>
          <w:p w:rsidR="00BE6791" w:rsidRPr="00E05EA3" w:rsidRDefault="00BE6791" w:rsidP="00BE6791">
            <w:pPr>
              <w:jc w:val="center"/>
              <w:rPr>
                <w:sz w:val="20"/>
                <w:szCs w:val="20"/>
              </w:rPr>
            </w:pPr>
            <w:r w:rsidRPr="00E05EA3">
              <w:rPr>
                <w:b/>
                <w:bCs/>
                <w:sz w:val="20"/>
                <w:szCs w:val="20"/>
              </w:rPr>
              <w:t>1,0792</w:t>
            </w:r>
          </w:p>
        </w:tc>
        <w:tc>
          <w:tcPr>
            <w:tcW w:w="1080" w:type="dxa"/>
            <w:vAlign w:val="center"/>
          </w:tcPr>
          <w:p w:rsidR="00BE6791" w:rsidRPr="00E05EA3" w:rsidRDefault="00BE6791" w:rsidP="00BE6791">
            <w:pPr>
              <w:jc w:val="center"/>
              <w:rPr>
                <w:sz w:val="20"/>
                <w:szCs w:val="20"/>
              </w:rPr>
            </w:pPr>
            <w:r w:rsidRPr="00E05EA3">
              <w:rPr>
                <w:b/>
                <w:bCs/>
                <w:sz w:val="20"/>
                <w:szCs w:val="20"/>
              </w:rPr>
              <w:t>1,1650</w:t>
            </w:r>
          </w:p>
        </w:tc>
        <w:tc>
          <w:tcPr>
            <w:tcW w:w="1170" w:type="dxa"/>
            <w:vAlign w:val="center"/>
          </w:tcPr>
          <w:p w:rsidR="00BE6791" w:rsidRPr="00E05EA3" w:rsidRDefault="00BE6791" w:rsidP="00BE6791">
            <w:pPr>
              <w:jc w:val="center"/>
              <w:rPr>
                <w:sz w:val="20"/>
                <w:szCs w:val="20"/>
              </w:rPr>
            </w:pPr>
            <w:r w:rsidRPr="00E05EA3">
              <w:rPr>
                <w:b/>
                <w:bCs/>
                <w:sz w:val="20"/>
                <w:szCs w:val="20"/>
              </w:rPr>
              <w:t>,9611</w:t>
            </w:r>
          </w:p>
        </w:tc>
        <w:tc>
          <w:tcPr>
            <w:tcW w:w="900" w:type="dxa"/>
            <w:vAlign w:val="center"/>
          </w:tcPr>
          <w:p w:rsidR="00BE6791" w:rsidRPr="00E05EA3" w:rsidRDefault="00BE6791" w:rsidP="00BE6791">
            <w:pPr>
              <w:jc w:val="center"/>
              <w:rPr>
                <w:sz w:val="20"/>
                <w:szCs w:val="20"/>
              </w:rPr>
            </w:pPr>
            <w:r w:rsidRPr="00E05EA3">
              <w:rPr>
                <w:b/>
                <w:bCs/>
                <w:sz w:val="20"/>
                <w:szCs w:val="20"/>
              </w:rPr>
              <w:t>1,0577</w:t>
            </w:r>
          </w:p>
        </w:tc>
        <w:tc>
          <w:tcPr>
            <w:tcW w:w="900" w:type="dxa"/>
            <w:vAlign w:val="center"/>
          </w:tcPr>
          <w:p w:rsidR="00BE6791" w:rsidRPr="00E05EA3" w:rsidRDefault="00BE6791" w:rsidP="00BE6791">
            <w:pPr>
              <w:jc w:val="center"/>
              <w:rPr>
                <w:sz w:val="20"/>
                <w:szCs w:val="20"/>
              </w:rPr>
            </w:pPr>
            <w:r w:rsidRPr="00E05EA3">
              <w:rPr>
                <w:sz w:val="20"/>
                <w:szCs w:val="20"/>
              </w:rPr>
              <w:t>,8600</w:t>
            </w:r>
          </w:p>
        </w:tc>
        <w:tc>
          <w:tcPr>
            <w:tcW w:w="1170" w:type="dxa"/>
            <w:vAlign w:val="center"/>
          </w:tcPr>
          <w:p w:rsidR="00BE6791" w:rsidRPr="00E05EA3" w:rsidRDefault="00BE6791" w:rsidP="00BE6791">
            <w:pPr>
              <w:jc w:val="center"/>
              <w:rPr>
                <w:sz w:val="20"/>
                <w:szCs w:val="20"/>
              </w:rPr>
            </w:pPr>
            <w:r w:rsidRPr="00E05EA3">
              <w:rPr>
                <w:b/>
                <w:bCs/>
                <w:sz w:val="20"/>
                <w:szCs w:val="20"/>
              </w:rPr>
              <w:t>1,0000</w:t>
            </w:r>
          </w:p>
        </w:tc>
        <w:tc>
          <w:tcPr>
            <w:tcW w:w="1170" w:type="dxa"/>
            <w:vAlign w:val="center"/>
          </w:tcPr>
          <w:p w:rsidR="00BE6791" w:rsidRPr="00E05EA3" w:rsidRDefault="00BE6791" w:rsidP="00BE6791">
            <w:pPr>
              <w:jc w:val="center"/>
              <w:rPr>
                <w:sz w:val="20"/>
                <w:szCs w:val="20"/>
              </w:rPr>
            </w:pPr>
            <w:r w:rsidRPr="00E05EA3">
              <w:rPr>
                <w:sz w:val="20"/>
                <w:szCs w:val="20"/>
              </w:rPr>
              <w:t>,6071</w:t>
            </w:r>
          </w:p>
        </w:tc>
        <w:tc>
          <w:tcPr>
            <w:tcW w:w="1170" w:type="dxa"/>
            <w:vAlign w:val="center"/>
          </w:tcPr>
          <w:p w:rsidR="00BE6791" w:rsidRPr="00E05EA3" w:rsidRDefault="00BE6791" w:rsidP="00BE6791">
            <w:pPr>
              <w:jc w:val="center"/>
              <w:rPr>
                <w:sz w:val="20"/>
                <w:szCs w:val="20"/>
              </w:rPr>
            </w:pPr>
            <w:r w:rsidRPr="00E05EA3">
              <w:rPr>
                <w:b/>
                <w:bCs/>
                <w:sz w:val="20"/>
                <w:szCs w:val="20"/>
              </w:rPr>
              <w:t>1,0500</w:t>
            </w:r>
          </w:p>
        </w:tc>
        <w:tc>
          <w:tcPr>
            <w:tcW w:w="900" w:type="dxa"/>
            <w:vAlign w:val="center"/>
          </w:tcPr>
          <w:p w:rsidR="00BE6791" w:rsidRPr="00E05EA3" w:rsidRDefault="00BE6791" w:rsidP="00BE6791">
            <w:pPr>
              <w:jc w:val="center"/>
              <w:rPr>
                <w:sz w:val="20"/>
                <w:szCs w:val="20"/>
              </w:rPr>
            </w:pPr>
            <w:r w:rsidRPr="00E05EA3">
              <w:rPr>
                <w:sz w:val="20"/>
                <w:szCs w:val="20"/>
              </w:rPr>
              <w:t>,6500</w:t>
            </w:r>
          </w:p>
        </w:tc>
      </w:tr>
      <w:tr w:rsidR="00BE6791" w:rsidRPr="000F456F" w:rsidTr="00910ADD">
        <w:trPr>
          <w:trHeight w:val="510"/>
        </w:trPr>
        <w:tc>
          <w:tcPr>
            <w:tcW w:w="820" w:type="dxa"/>
            <w:vAlign w:val="center"/>
          </w:tcPr>
          <w:p w:rsidR="00BE6791" w:rsidRPr="00BE6791" w:rsidRDefault="00BE6791" w:rsidP="00BE6791">
            <w:pPr>
              <w:jc w:val="center"/>
            </w:pPr>
            <w:r w:rsidRPr="00BE6791">
              <w:t>26</w:t>
            </w:r>
          </w:p>
        </w:tc>
        <w:tc>
          <w:tcPr>
            <w:tcW w:w="900" w:type="dxa"/>
            <w:vAlign w:val="center"/>
          </w:tcPr>
          <w:p w:rsidR="00BE6791" w:rsidRPr="00E05EA3" w:rsidRDefault="00BE6791" w:rsidP="00BE6791">
            <w:pPr>
              <w:jc w:val="center"/>
              <w:rPr>
                <w:sz w:val="20"/>
                <w:szCs w:val="20"/>
              </w:rPr>
            </w:pPr>
            <w:r w:rsidRPr="00E05EA3">
              <w:rPr>
                <w:b/>
                <w:bCs/>
                <w:sz w:val="20"/>
                <w:szCs w:val="20"/>
              </w:rPr>
              <w:t>1,2917</w:t>
            </w:r>
          </w:p>
        </w:tc>
        <w:tc>
          <w:tcPr>
            <w:tcW w:w="1080" w:type="dxa"/>
            <w:vAlign w:val="center"/>
          </w:tcPr>
          <w:p w:rsidR="00BE6791" w:rsidRPr="00E05EA3" w:rsidRDefault="00BE6791" w:rsidP="00BE6791">
            <w:pPr>
              <w:jc w:val="center"/>
              <w:rPr>
                <w:sz w:val="20"/>
                <w:szCs w:val="20"/>
              </w:rPr>
            </w:pPr>
            <w:r w:rsidRPr="00E05EA3">
              <w:rPr>
                <w:b/>
                <w:bCs/>
                <w:sz w:val="20"/>
                <w:szCs w:val="20"/>
              </w:rPr>
              <w:t>1,5100</w:t>
            </w:r>
          </w:p>
        </w:tc>
        <w:tc>
          <w:tcPr>
            <w:tcW w:w="1170" w:type="dxa"/>
            <w:vAlign w:val="center"/>
          </w:tcPr>
          <w:p w:rsidR="00BE6791" w:rsidRPr="00E05EA3" w:rsidRDefault="00BE6791" w:rsidP="00BE6791">
            <w:pPr>
              <w:jc w:val="center"/>
              <w:rPr>
                <w:sz w:val="20"/>
                <w:szCs w:val="20"/>
              </w:rPr>
            </w:pPr>
            <w:r w:rsidRPr="00E05EA3">
              <w:rPr>
                <w:b/>
                <w:bCs/>
                <w:sz w:val="20"/>
                <w:szCs w:val="20"/>
              </w:rPr>
              <w:t>1,1778</w:t>
            </w:r>
          </w:p>
        </w:tc>
        <w:tc>
          <w:tcPr>
            <w:tcW w:w="900" w:type="dxa"/>
            <w:vAlign w:val="center"/>
          </w:tcPr>
          <w:p w:rsidR="00BE6791" w:rsidRPr="00E05EA3" w:rsidRDefault="00BE6791" w:rsidP="00BE6791">
            <w:pPr>
              <w:jc w:val="center"/>
              <w:rPr>
                <w:sz w:val="20"/>
                <w:szCs w:val="20"/>
              </w:rPr>
            </w:pPr>
            <w:r w:rsidRPr="00E05EA3">
              <w:rPr>
                <w:b/>
                <w:bCs/>
                <w:sz w:val="20"/>
                <w:szCs w:val="20"/>
              </w:rPr>
              <w:t>1,3462</w:t>
            </w:r>
          </w:p>
        </w:tc>
        <w:tc>
          <w:tcPr>
            <w:tcW w:w="900" w:type="dxa"/>
            <w:vAlign w:val="center"/>
          </w:tcPr>
          <w:p w:rsidR="00BE6791" w:rsidRPr="00E05EA3" w:rsidRDefault="00BE6791" w:rsidP="00BE6791">
            <w:pPr>
              <w:jc w:val="center"/>
              <w:rPr>
                <w:sz w:val="20"/>
                <w:szCs w:val="20"/>
              </w:rPr>
            </w:pPr>
            <w:r w:rsidRPr="00E05EA3">
              <w:rPr>
                <w:b/>
                <w:bCs/>
                <w:sz w:val="20"/>
                <w:szCs w:val="20"/>
              </w:rPr>
              <w:t>1,3300</w:t>
            </w:r>
          </w:p>
        </w:tc>
        <w:tc>
          <w:tcPr>
            <w:tcW w:w="1170" w:type="dxa"/>
            <w:vAlign w:val="center"/>
          </w:tcPr>
          <w:p w:rsidR="00BE6791" w:rsidRPr="00E05EA3" w:rsidRDefault="00BE6791" w:rsidP="00BE6791">
            <w:pPr>
              <w:jc w:val="center"/>
              <w:rPr>
                <w:sz w:val="20"/>
                <w:szCs w:val="20"/>
              </w:rPr>
            </w:pPr>
            <w:r w:rsidRPr="00E05EA3">
              <w:rPr>
                <w:b/>
                <w:bCs/>
                <w:sz w:val="20"/>
                <w:szCs w:val="20"/>
              </w:rPr>
              <w:t>1,2000</w:t>
            </w:r>
          </w:p>
        </w:tc>
        <w:tc>
          <w:tcPr>
            <w:tcW w:w="1170" w:type="dxa"/>
            <w:vAlign w:val="center"/>
          </w:tcPr>
          <w:p w:rsidR="00BE6791" w:rsidRPr="00E05EA3" w:rsidRDefault="00BE6791" w:rsidP="00BE6791">
            <w:pPr>
              <w:jc w:val="center"/>
              <w:rPr>
                <w:sz w:val="20"/>
                <w:szCs w:val="20"/>
              </w:rPr>
            </w:pPr>
            <w:r w:rsidRPr="00E05EA3">
              <w:rPr>
                <w:b/>
                <w:bCs/>
                <w:sz w:val="20"/>
                <w:szCs w:val="20"/>
              </w:rPr>
              <w:t>1,3286</w:t>
            </w:r>
          </w:p>
        </w:tc>
        <w:tc>
          <w:tcPr>
            <w:tcW w:w="1170" w:type="dxa"/>
            <w:vAlign w:val="center"/>
          </w:tcPr>
          <w:p w:rsidR="00BE6791" w:rsidRPr="00E05EA3" w:rsidRDefault="00BE6791" w:rsidP="00BE6791">
            <w:pPr>
              <w:jc w:val="center"/>
              <w:rPr>
                <w:sz w:val="20"/>
                <w:szCs w:val="20"/>
              </w:rPr>
            </w:pPr>
            <w:r w:rsidRPr="00E05EA3">
              <w:rPr>
                <w:b/>
                <w:bCs/>
                <w:sz w:val="20"/>
                <w:szCs w:val="20"/>
              </w:rPr>
              <w:t>1,1833</w:t>
            </w:r>
          </w:p>
        </w:tc>
        <w:tc>
          <w:tcPr>
            <w:tcW w:w="900" w:type="dxa"/>
            <w:vAlign w:val="center"/>
          </w:tcPr>
          <w:p w:rsidR="00BE6791" w:rsidRPr="00E05EA3" w:rsidRDefault="00BE6791" w:rsidP="00BE6791">
            <w:pPr>
              <w:jc w:val="center"/>
              <w:rPr>
                <w:sz w:val="20"/>
                <w:szCs w:val="20"/>
              </w:rPr>
            </w:pPr>
            <w:r w:rsidRPr="00E05EA3">
              <w:rPr>
                <w:b/>
                <w:bCs/>
                <w:sz w:val="20"/>
                <w:szCs w:val="20"/>
              </w:rPr>
              <w:t>,9600</w:t>
            </w:r>
          </w:p>
        </w:tc>
      </w:tr>
      <w:tr w:rsidR="00BE6791" w:rsidRPr="000F456F" w:rsidTr="00910ADD">
        <w:trPr>
          <w:trHeight w:val="510"/>
        </w:trPr>
        <w:tc>
          <w:tcPr>
            <w:tcW w:w="820" w:type="dxa"/>
            <w:vAlign w:val="center"/>
          </w:tcPr>
          <w:p w:rsidR="00BE6791" w:rsidRPr="00BE6791" w:rsidRDefault="00BE6791" w:rsidP="00BE6791">
            <w:pPr>
              <w:jc w:val="center"/>
            </w:pPr>
            <w:r w:rsidRPr="00BE6791">
              <w:t>27</w:t>
            </w:r>
          </w:p>
        </w:tc>
        <w:tc>
          <w:tcPr>
            <w:tcW w:w="900" w:type="dxa"/>
            <w:vAlign w:val="center"/>
          </w:tcPr>
          <w:p w:rsidR="00BE6791" w:rsidRPr="00E05EA3" w:rsidRDefault="00BE6791" w:rsidP="00BE6791">
            <w:pPr>
              <w:jc w:val="center"/>
              <w:rPr>
                <w:sz w:val="20"/>
                <w:szCs w:val="20"/>
              </w:rPr>
            </w:pPr>
            <w:r w:rsidRPr="00E05EA3">
              <w:rPr>
                <w:sz w:val="20"/>
                <w:szCs w:val="20"/>
              </w:rPr>
              <w:t>,3500</w:t>
            </w:r>
          </w:p>
        </w:tc>
        <w:tc>
          <w:tcPr>
            <w:tcW w:w="1080" w:type="dxa"/>
            <w:vAlign w:val="center"/>
          </w:tcPr>
          <w:p w:rsidR="00BE6791" w:rsidRPr="00E05EA3" w:rsidRDefault="00BE6791" w:rsidP="00BE6791">
            <w:pPr>
              <w:jc w:val="center"/>
              <w:rPr>
                <w:sz w:val="20"/>
                <w:szCs w:val="20"/>
              </w:rPr>
            </w:pPr>
            <w:r w:rsidRPr="00E05EA3">
              <w:rPr>
                <w:sz w:val="20"/>
                <w:szCs w:val="20"/>
              </w:rPr>
              <w:t>1,0800</w:t>
            </w:r>
          </w:p>
        </w:tc>
        <w:tc>
          <w:tcPr>
            <w:tcW w:w="1170" w:type="dxa"/>
            <w:vAlign w:val="center"/>
          </w:tcPr>
          <w:p w:rsidR="00BE6791" w:rsidRPr="00E05EA3" w:rsidRDefault="00BE6791" w:rsidP="00BE6791">
            <w:pPr>
              <w:jc w:val="center"/>
              <w:rPr>
                <w:sz w:val="20"/>
                <w:szCs w:val="20"/>
              </w:rPr>
            </w:pPr>
            <w:r w:rsidRPr="00E05EA3">
              <w:rPr>
                <w:sz w:val="20"/>
                <w:szCs w:val="20"/>
              </w:rPr>
              <w:t>,4667</w:t>
            </w:r>
          </w:p>
        </w:tc>
        <w:tc>
          <w:tcPr>
            <w:tcW w:w="900" w:type="dxa"/>
            <w:vAlign w:val="center"/>
          </w:tcPr>
          <w:p w:rsidR="00BE6791" w:rsidRPr="00E05EA3" w:rsidRDefault="00BE6791" w:rsidP="00BE6791">
            <w:pPr>
              <w:jc w:val="center"/>
              <w:rPr>
                <w:sz w:val="20"/>
                <w:szCs w:val="20"/>
              </w:rPr>
            </w:pPr>
            <w:r w:rsidRPr="00E05EA3">
              <w:rPr>
                <w:sz w:val="20"/>
                <w:szCs w:val="20"/>
              </w:rPr>
              <w:t>,8000</w:t>
            </w:r>
          </w:p>
        </w:tc>
        <w:tc>
          <w:tcPr>
            <w:tcW w:w="900" w:type="dxa"/>
            <w:vAlign w:val="center"/>
          </w:tcPr>
          <w:p w:rsidR="00BE6791" w:rsidRPr="00E05EA3" w:rsidRDefault="00BE6791" w:rsidP="00BE6791">
            <w:pPr>
              <w:jc w:val="center"/>
              <w:rPr>
                <w:sz w:val="20"/>
                <w:szCs w:val="20"/>
              </w:rPr>
            </w:pPr>
            <w:r w:rsidRPr="00E05EA3">
              <w:rPr>
                <w:sz w:val="20"/>
                <w:szCs w:val="20"/>
              </w:rPr>
              <w:t>,3800</w:t>
            </w:r>
          </w:p>
        </w:tc>
        <w:tc>
          <w:tcPr>
            <w:tcW w:w="1170" w:type="dxa"/>
            <w:vAlign w:val="center"/>
          </w:tcPr>
          <w:p w:rsidR="00BE6791" w:rsidRPr="00E05EA3" w:rsidRDefault="00BE6791" w:rsidP="00BE6791">
            <w:pPr>
              <w:jc w:val="center"/>
              <w:rPr>
                <w:sz w:val="20"/>
                <w:szCs w:val="20"/>
              </w:rPr>
            </w:pPr>
            <w:r w:rsidRPr="00E05EA3">
              <w:rPr>
                <w:sz w:val="20"/>
                <w:szCs w:val="20"/>
              </w:rPr>
              <w:t>,7333</w:t>
            </w:r>
          </w:p>
        </w:tc>
        <w:tc>
          <w:tcPr>
            <w:tcW w:w="1170" w:type="dxa"/>
            <w:vAlign w:val="center"/>
          </w:tcPr>
          <w:p w:rsidR="00BE6791" w:rsidRPr="00E05EA3" w:rsidRDefault="00BE6791" w:rsidP="00BE6791">
            <w:pPr>
              <w:jc w:val="center"/>
              <w:rPr>
                <w:sz w:val="20"/>
                <w:szCs w:val="20"/>
              </w:rPr>
            </w:pPr>
            <w:r w:rsidRPr="00E05EA3">
              <w:rPr>
                <w:sz w:val="20"/>
                <w:szCs w:val="20"/>
              </w:rPr>
              <w:t>,1714</w:t>
            </w:r>
          </w:p>
        </w:tc>
        <w:tc>
          <w:tcPr>
            <w:tcW w:w="1170" w:type="dxa"/>
            <w:vAlign w:val="center"/>
          </w:tcPr>
          <w:p w:rsidR="00BE6791" w:rsidRPr="00E05EA3" w:rsidRDefault="00BE6791" w:rsidP="00BE6791">
            <w:pPr>
              <w:jc w:val="center"/>
              <w:rPr>
                <w:sz w:val="20"/>
                <w:szCs w:val="20"/>
              </w:rPr>
            </w:pPr>
            <w:r w:rsidRPr="00E05EA3">
              <w:rPr>
                <w:sz w:val="20"/>
                <w:szCs w:val="20"/>
              </w:rPr>
              <w:t>,5333</w:t>
            </w:r>
          </w:p>
        </w:tc>
        <w:tc>
          <w:tcPr>
            <w:tcW w:w="900" w:type="dxa"/>
            <w:vAlign w:val="center"/>
          </w:tcPr>
          <w:p w:rsidR="00BE6791" w:rsidRPr="00E05EA3" w:rsidRDefault="00BE6791" w:rsidP="00BE6791">
            <w:pPr>
              <w:jc w:val="center"/>
              <w:rPr>
                <w:sz w:val="20"/>
                <w:szCs w:val="20"/>
              </w:rPr>
            </w:pPr>
            <w:r w:rsidRPr="00E05EA3">
              <w:rPr>
                <w:sz w:val="20"/>
                <w:szCs w:val="20"/>
              </w:rPr>
              <w:t>,4800</w:t>
            </w:r>
          </w:p>
        </w:tc>
      </w:tr>
    </w:tbl>
    <w:p w:rsidR="00550026" w:rsidRDefault="00550026" w:rsidP="00B6314F">
      <w:pPr>
        <w:spacing w:line="360" w:lineRule="auto"/>
        <w:ind w:firstLine="720"/>
        <w:jc w:val="both"/>
        <w:rPr>
          <w:lang w:val="sr-Latn-CS"/>
        </w:rPr>
      </w:pPr>
    </w:p>
    <w:p w:rsidR="00FB50FE" w:rsidRPr="00DC751C" w:rsidRDefault="00CD2CFA" w:rsidP="00B6314F">
      <w:pPr>
        <w:spacing w:line="360" w:lineRule="auto"/>
        <w:ind w:firstLine="720"/>
        <w:jc w:val="both"/>
      </w:pPr>
      <w:r>
        <w:rPr>
          <w:lang w:val="sr-Latn-CS"/>
        </w:rPr>
        <w:t>Резултати</w:t>
      </w:r>
      <w:r w:rsidR="00FB50FE">
        <w:rPr>
          <w:lang w:val="sr-Latn-CS"/>
        </w:rPr>
        <w:t xml:space="preserve"> </w:t>
      </w:r>
      <w:r>
        <w:rPr>
          <w:lang w:val="sr-Latn-CS"/>
        </w:rPr>
        <w:t>приказани</w:t>
      </w:r>
      <w:r w:rsidR="00FB50FE">
        <w:rPr>
          <w:lang w:val="sr-Latn-CS"/>
        </w:rPr>
        <w:t xml:space="preserve"> </w:t>
      </w:r>
      <w:r>
        <w:rPr>
          <w:lang w:val="sr-Latn-CS"/>
        </w:rPr>
        <w:t>кроз</w:t>
      </w:r>
      <w:r w:rsidR="00FB50FE">
        <w:rPr>
          <w:lang w:val="sr-Latn-CS"/>
        </w:rPr>
        <w:t xml:space="preserve"> </w:t>
      </w:r>
      <w:r>
        <w:rPr>
          <w:lang w:val="sr-Latn-CS"/>
        </w:rPr>
        <w:t>табелу</w:t>
      </w:r>
      <w:r w:rsidR="00FB50FE">
        <w:rPr>
          <w:lang w:val="sr-Latn-CS"/>
        </w:rPr>
        <w:t xml:space="preserve"> 5 </w:t>
      </w:r>
      <w:r>
        <w:rPr>
          <w:lang w:val="sr-Latn-CS"/>
        </w:rPr>
        <w:t>указују</w:t>
      </w:r>
      <w:r w:rsidR="00FB50FE">
        <w:rPr>
          <w:lang w:val="sr-Latn-CS"/>
        </w:rPr>
        <w:t xml:space="preserve"> </w:t>
      </w:r>
      <w:r>
        <w:rPr>
          <w:lang w:val="sr-Latn-CS"/>
        </w:rPr>
        <w:t>на</w:t>
      </w:r>
      <w:r w:rsidR="00FB50FE">
        <w:rPr>
          <w:lang w:val="sr-Latn-CS"/>
        </w:rPr>
        <w:t xml:space="preserve"> </w:t>
      </w:r>
      <w:r>
        <w:rPr>
          <w:lang w:val="sr-Latn-CS"/>
        </w:rPr>
        <w:t>су</w:t>
      </w:r>
      <w:r w:rsidR="00E563EB">
        <w:rPr>
          <w:lang w:val="sr-Latn-CS"/>
        </w:rPr>
        <w:t xml:space="preserve"> </w:t>
      </w:r>
      <w:r>
        <w:rPr>
          <w:lang w:val="sr-Latn-CS"/>
        </w:rPr>
        <w:t>код</w:t>
      </w:r>
      <w:r w:rsidR="00E563EB">
        <w:rPr>
          <w:lang w:val="sr-Latn-CS"/>
        </w:rPr>
        <w:t xml:space="preserve"> </w:t>
      </w:r>
      <w:r>
        <w:rPr>
          <w:lang w:val="sr-Latn-CS"/>
        </w:rPr>
        <w:t>студената</w:t>
      </w:r>
      <w:r w:rsidR="00E563EB">
        <w:rPr>
          <w:lang w:val="sr-Latn-CS"/>
        </w:rPr>
        <w:t xml:space="preserve"> </w:t>
      </w:r>
      <w:r>
        <w:rPr>
          <w:lang w:val="sr-Latn-CS"/>
        </w:rPr>
        <w:t>старости</w:t>
      </w:r>
      <w:r w:rsidR="00E563EB">
        <w:rPr>
          <w:lang w:val="sr-Latn-CS"/>
        </w:rPr>
        <w:t xml:space="preserve"> </w:t>
      </w:r>
      <w:r>
        <w:rPr>
          <w:lang w:val="sr-Latn-CS"/>
        </w:rPr>
        <w:t>од</w:t>
      </w:r>
      <w:r w:rsidR="00E563EB">
        <w:rPr>
          <w:lang w:val="sr-Latn-CS"/>
        </w:rPr>
        <w:t xml:space="preserve"> 18 </w:t>
      </w:r>
      <w:r>
        <w:rPr>
          <w:lang w:val="sr-Latn-CS"/>
        </w:rPr>
        <w:t>до</w:t>
      </w:r>
      <w:r w:rsidR="00E563EB">
        <w:rPr>
          <w:lang w:val="sr-Latn-CS"/>
        </w:rPr>
        <w:t xml:space="preserve"> 21 </w:t>
      </w:r>
      <w:r>
        <w:rPr>
          <w:lang w:val="sr-Latn-CS"/>
        </w:rPr>
        <w:t>године</w:t>
      </w:r>
      <w:r w:rsidR="00E563EB">
        <w:rPr>
          <w:lang w:val="sr-Latn-CS"/>
        </w:rPr>
        <w:t xml:space="preserve"> </w:t>
      </w:r>
      <w:r>
        <w:rPr>
          <w:lang w:val="sr-Latn-CS"/>
        </w:rPr>
        <w:t>повишени</w:t>
      </w:r>
      <w:r w:rsidR="00E563EB">
        <w:rPr>
          <w:lang w:val="sr-Latn-CS"/>
        </w:rPr>
        <w:t xml:space="preserve"> </w:t>
      </w:r>
      <w:r>
        <w:rPr>
          <w:lang w:val="sr-Latn-CS"/>
        </w:rPr>
        <w:t>скорови</w:t>
      </w:r>
      <w:r w:rsidR="00E563EB">
        <w:rPr>
          <w:lang w:val="sr-Latn-CS"/>
        </w:rPr>
        <w:t xml:space="preserve"> </w:t>
      </w:r>
      <w:r>
        <w:rPr>
          <w:lang w:val="sr-Latn-CS"/>
        </w:rPr>
        <w:t>на</w:t>
      </w:r>
      <w:r w:rsidR="00E563EB">
        <w:rPr>
          <w:lang w:val="sr-Latn-CS"/>
        </w:rPr>
        <w:t xml:space="preserve"> </w:t>
      </w:r>
      <w:r>
        <w:rPr>
          <w:lang w:val="sr-Latn-CS"/>
        </w:rPr>
        <w:t>субскали</w:t>
      </w:r>
      <w:r w:rsidR="00E563EB">
        <w:rPr>
          <w:lang w:val="sr-Latn-CS"/>
        </w:rPr>
        <w:t xml:space="preserve"> </w:t>
      </w:r>
      <w:r>
        <w:rPr>
          <w:lang w:val="sr-Latn-CS"/>
        </w:rPr>
        <w:t>параноидна</w:t>
      </w:r>
      <w:r w:rsidR="00E563EB">
        <w:rPr>
          <w:lang w:val="sr-Latn-CS"/>
        </w:rPr>
        <w:t xml:space="preserve"> </w:t>
      </w:r>
      <w:r>
        <w:rPr>
          <w:lang w:val="sr-Latn-CS"/>
        </w:rPr>
        <w:t>идеација</w:t>
      </w:r>
      <w:r w:rsidR="00E563EB">
        <w:rPr>
          <w:lang w:val="sr-Latn-CS"/>
        </w:rPr>
        <w:t xml:space="preserve">, </w:t>
      </w:r>
      <w:r>
        <w:rPr>
          <w:lang w:val="sr-Latn-CS"/>
        </w:rPr>
        <w:t>интерперсонална</w:t>
      </w:r>
      <w:r w:rsidR="00E563EB">
        <w:rPr>
          <w:lang w:val="sr-Latn-CS"/>
        </w:rPr>
        <w:t xml:space="preserve"> </w:t>
      </w:r>
      <w:r>
        <w:rPr>
          <w:lang w:val="sr-Latn-CS"/>
        </w:rPr>
        <w:t>сензитивност</w:t>
      </w:r>
      <w:r w:rsidR="00E563EB">
        <w:rPr>
          <w:lang w:val="sr-Latn-CS"/>
        </w:rPr>
        <w:t xml:space="preserve"> </w:t>
      </w:r>
      <w:r>
        <w:rPr>
          <w:lang w:val="sr-Latn-CS"/>
        </w:rPr>
        <w:t>и</w:t>
      </w:r>
      <w:r w:rsidR="00E563EB">
        <w:rPr>
          <w:lang w:val="sr-Latn-CS"/>
        </w:rPr>
        <w:t xml:space="preserve"> </w:t>
      </w:r>
      <w:r>
        <w:rPr>
          <w:lang w:val="sr-Latn-CS"/>
        </w:rPr>
        <w:t>хостилност</w:t>
      </w:r>
      <w:r w:rsidR="00E563EB">
        <w:rPr>
          <w:lang w:val="sr-Latn-CS"/>
        </w:rPr>
        <w:t xml:space="preserve">. </w:t>
      </w:r>
      <w:r>
        <w:rPr>
          <w:lang w:val="sr-Latn-CS"/>
        </w:rPr>
        <w:t>Поред</w:t>
      </w:r>
      <w:r w:rsidR="00E563EB">
        <w:rPr>
          <w:lang w:val="sr-Latn-CS"/>
        </w:rPr>
        <w:t xml:space="preserve"> </w:t>
      </w:r>
      <w:r>
        <w:rPr>
          <w:lang w:val="sr-Latn-CS"/>
        </w:rPr>
        <w:t>тога</w:t>
      </w:r>
      <w:r w:rsidR="00E563EB">
        <w:rPr>
          <w:lang w:val="sr-Latn-CS"/>
        </w:rPr>
        <w:t xml:space="preserve">, </w:t>
      </w:r>
      <w:r>
        <w:rPr>
          <w:lang w:val="sr-Latn-CS"/>
        </w:rPr>
        <w:t>приметно</w:t>
      </w:r>
      <w:r w:rsidR="00E563EB">
        <w:rPr>
          <w:lang w:val="sr-Latn-CS"/>
        </w:rPr>
        <w:t xml:space="preserve"> </w:t>
      </w:r>
      <w:r>
        <w:rPr>
          <w:lang w:val="sr-Latn-CS"/>
        </w:rPr>
        <w:t>је</w:t>
      </w:r>
      <w:r w:rsidR="00E563EB">
        <w:rPr>
          <w:lang w:val="sr-Latn-CS"/>
        </w:rPr>
        <w:t xml:space="preserve"> </w:t>
      </w:r>
      <w:r>
        <w:rPr>
          <w:lang w:val="sr-Latn-CS"/>
        </w:rPr>
        <w:t>да</w:t>
      </w:r>
      <w:r w:rsidR="00E563EB">
        <w:rPr>
          <w:lang w:val="sr-Latn-CS"/>
        </w:rPr>
        <w:t xml:space="preserve"> </w:t>
      </w:r>
      <w:r>
        <w:rPr>
          <w:lang w:val="sr-Latn-CS"/>
        </w:rPr>
        <w:t>су</w:t>
      </w:r>
      <w:r w:rsidR="00E563EB">
        <w:rPr>
          <w:lang w:val="sr-Latn-CS"/>
        </w:rPr>
        <w:t xml:space="preserve"> </w:t>
      </w:r>
      <w:r>
        <w:rPr>
          <w:lang w:val="sr-Latn-CS"/>
        </w:rPr>
        <w:t>и</w:t>
      </w:r>
      <w:r w:rsidR="00E563EB">
        <w:rPr>
          <w:lang w:val="sr-Latn-CS"/>
        </w:rPr>
        <w:t xml:space="preserve"> </w:t>
      </w:r>
      <w:r>
        <w:rPr>
          <w:lang w:val="sr-Latn-CS"/>
        </w:rPr>
        <w:t>код</w:t>
      </w:r>
      <w:r w:rsidR="00E563EB">
        <w:rPr>
          <w:lang w:val="sr-Latn-CS"/>
        </w:rPr>
        <w:t xml:space="preserve"> </w:t>
      </w:r>
      <w:r>
        <w:rPr>
          <w:lang w:val="sr-Latn-CS"/>
        </w:rPr>
        <w:t>студената</w:t>
      </w:r>
      <w:r w:rsidR="00E563EB">
        <w:rPr>
          <w:lang w:val="sr-Latn-CS"/>
        </w:rPr>
        <w:t xml:space="preserve"> </w:t>
      </w:r>
      <w:r>
        <w:rPr>
          <w:lang w:val="sr-Latn-CS"/>
        </w:rPr>
        <w:t>старости</w:t>
      </w:r>
      <w:r w:rsidR="00E563EB">
        <w:rPr>
          <w:lang w:val="sr-Latn-CS"/>
        </w:rPr>
        <w:t xml:space="preserve"> </w:t>
      </w:r>
      <w:r>
        <w:rPr>
          <w:lang w:val="sr-Latn-CS"/>
        </w:rPr>
        <w:t>од</w:t>
      </w:r>
      <w:r w:rsidR="00E563EB">
        <w:rPr>
          <w:lang w:val="sr-Latn-CS"/>
        </w:rPr>
        <w:t xml:space="preserve"> 25 </w:t>
      </w:r>
      <w:r>
        <w:rPr>
          <w:lang w:val="sr-Latn-CS"/>
        </w:rPr>
        <w:t>до</w:t>
      </w:r>
      <w:r w:rsidR="00E563EB">
        <w:rPr>
          <w:lang w:val="sr-Latn-CS"/>
        </w:rPr>
        <w:t xml:space="preserve"> 26 </w:t>
      </w:r>
      <w:r>
        <w:rPr>
          <w:lang w:val="sr-Latn-CS"/>
        </w:rPr>
        <w:t>година</w:t>
      </w:r>
      <w:r w:rsidR="00E563EB">
        <w:rPr>
          <w:lang w:val="sr-Latn-CS"/>
        </w:rPr>
        <w:t xml:space="preserve"> </w:t>
      </w:r>
      <w:r>
        <w:rPr>
          <w:lang w:val="sr-Latn-CS"/>
        </w:rPr>
        <w:t>старости</w:t>
      </w:r>
      <w:r w:rsidR="00E563EB">
        <w:rPr>
          <w:lang w:val="sr-Latn-CS"/>
        </w:rPr>
        <w:t xml:space="preserve"> </w:t>
      </w:r>
      <w:r>
        <w:rPr>
          <w:lang w:val="sr-Latn-CS"/>
        </w:rPr>
        <w:t>повишени</w:t>
      </w:r>
      <w:r w:rsidR="00E563EB">
        <w:rPr>
          <w:lang w:val="sr-Latn-CS"/>
        </w:rPr>
        <w:t xml:space="preserve"> </w:t>
      </w:r>
      <w:r>
        <w:rPr>
          <w:lang w:val="sr-Latn-CS"/>
        </w:rPr>
        <w:t>скорови</w:t>
      </w:r>
      <w:r w:rsidR="00E563EB">
        <w:rPr>
          <w:lang w:val="sr-Latn-CS"/>
        </w:rPr>
        <w:t xml:space="preserve"> </w:t>
      </w:r>
      <w:r>
        <w:rPr>
          <w:lang w:val="sr-Latn-CS"/>
        </w:rPr>
        <w:t>на</w:t>
      </w:r>
      <w:r w:rsidR="00E563EB">
        <w:rPr>
          <w:lang w:val="sr-Latn-CS"/>
        </w:rPr>
        <w:t xml:space="preserve"> </w:t>
      </w:r>
      <w:r>
        <w:rPr>
          <w:lang w:val="sr-Latn-CS"/>
        </w:rPr>
        <w:t>готово</w:t>
      </w:r>
      <w:r w:rsidR="00E563EB">
        <w:rPr>
          <w:lang w:val="sr-Latn-CS"/>
        </w:rPr>
        <w:t xml:space="preserve"> </w:t>
      </w:r>
      <w:r>
        <w:rPr>
          <w:lang w:val="sr-Latn-CS"/>
        </w:rPr>
        <w:t>свим</w:t>
      </w:r>
      <w:r w:rsidR="00E563EB">
        <w:rPr>
          <w:lang w:val="sr-Latn-CS"/>
        </w:rPr>
        <w:t xml:space="preserve"> </w:t>
      </w:r>
      <w:r>
        <w:rPr>
          <w:lang w:val="sr-Latn-CS"/>
        </w:rPr>
        <w:t>субскалама</w:t>
      </w:r>
      <w:r w:rsidR="00E563EB">
        <w:rPr>
          <w:lang w:val="sr-Latn-CS"/>
        </w:rPr>
        <w:t xml:space="preserve"> </w:t>
      </w:r>
      <w:r>
        <w:rPr>
          <w:lang w:val="sr-Latn-CS"/>
        </w:rPr>
        <w:t>упитника</w:t>
      </w:r>
      <w:r w:rsidR="00E563EB">
        <w:rPr>
          <w:lang w:val="sr-Latn-CS"/>
        </w:rPr>
        <w:t xml:space="preserve"> </w:t>
      </w:r>
      <w:r w:rsidR="00DC751C" w:rsidRPr="00DC751C">
        <w:rPr>
          <w:lang w:val="sr-Latn-CS"/>
        </w:rPr>
        <w:t>SCL-90</w:t>
      </w:r>
      <w:r w:rsidR="00DC751C" w:rsidRPr="00DC751C">
        <w:t>.</w:t>
      </w:r>
    </w:p>
    <w:p w:rsidR="00E563EB" w:rsidRDefault="00CD2CFA" w:rsidP="00B6314F">
      <w:pPr>
        <w:spacing w:line="360" w:lineRule="auto"/>
        <w:ind w:firstLine="720"/>
        <w:jc w:val="both"/>
      </w:pPr>
      <w:r>
        <w:rPr>
          <w:lang w:val="sr-Latn-CS"/>
        </w:rPr>
        <w:t>Анализом</w:t>
      </w:r>
      <w:r w:rsidR="00E563EB">
        <w:rPr>
          <w:lang w:val="sr-Latn-CS"/>
        </w:rPr>
        <w:t xml:space="preserve"> </w:t>
      </w:r>
      <w:r>
        <w:rPr>
          <w:lang w:val="sr-Latn-CS"/>
        </w:rPr>
        <w:t>варијансе</w:t>
      </w:r>
      <w:r w:rsidR="00E563EB">
        <w:rPr>
          <w:lang w:val="sr-Latn-CS"/>
        </w:rPr>
        <w:t xml:space="preserve"> </w:t>
      </w:r>
      <w:r>
        <w:rPr>
          <w:lang w:val="sr-Latn-CS"/>
        </w:rPr>
        <w:t>је</w:t>
      </w:r>
      <w:r w:rsidR="00E563EB">
        <w:rPr>
          <w:lang w:val="sr-Latn-CS"/>
        </w:rPr>
        <w:t xml:space="preserve"> </w:t>
      </w:r>
      <w:r>
        <w:rPr>
          <w:lang w:val="sr-Latn-CS"/>
        </w:rPr>
        <w:t>проверено</w:t>
      </w:r>
      <w:r w:rsidR="00E563EB">
        <w:rPr>
          <w:lang w:val="sr-Latn-CS"/>
        </w:rPr>
        <w:t xml:space="preserve"> </w:t>
      </w:r>
      <w:r>
        <w:rPr>
          <w:lang w:val="sr-Latn-CS"/>
        </w:rPr>
        <w:t>да</w:t>
      </w:r>
      <w:r w:rsidR="00E563EB">
        <w:rPr>
          <w:lang w:val="sr-Latn-CS"/>
        </w:rPr>
        <w:t xml:space="preserve"> </w:t>
      </w:r>
      <w:r>
        <w:rPr>
          <w:lang w:val="sr-Latn-CS"/>
        </w:rPr>
        <w:t>ли</w:t>
      </w:r>
      <w:r w:rsidR="00E563EB">
        <w:rPr>
          <w:lang w:val="sr-Latn-CS"/>
        </w:rPr>
        <w:t xml:space="preserve"> </w:t>
      </w:r>
      <w:r>
        <w:rPr>
          <w:lang w:val="sr-Latn-CS"/>
        </w:rPr>
        <w:t>су</w:t>
      </w:r>
      <w:r w:rsidR="00E563EB">
        <w:rPr>
          <w:lang w:val="sr-Latn-CS"/>
        </w:rPr>
        <w:t xml:space="preserve"> </w:t>
      </w:r>
      <w:r>
        <w:rPr>
          <w:lang w:val="sr-Latn-CS"/>
        </w:rPr>
        <w:t>ове</w:t>
      </w:r>
      <w:r w:rsidR="00E563EB">
        <w:rPr>
          <w:lang w:val="sr-Latn-CS"/>
        </w:rPr>
        <w:t xml:space="preserve"> </w:t>
      </w:r>
      <w:r>
        <w:rPr>
          <w:lang w:val="sr-Latn-CS"/>
        </w:rPr>
        <w:t>разлике</w:t>
      </w:r>
      <w:r w:rsidR="00E563EB">
        <w:rPr>
          <w:lang w:val="sr-Latn-CS"/>
        </w:rPr>
        <w:t xml:space="preserve"> </w:t>
      </w:r>
      <w:r>
        <w:rPr>
          <w:lang w:val="sr-Latn-CS"/>
        </w:rPr>
        <w:t>статистички</w:t>
      </w:r>
      <w:r w:rsidR="00E563EB">
        <w:rPr>
          <w:lang w:val="sr-Latn-CS"/>
        </w:rPr>
        <w:t xml:space="preserve"> </w:t>
      </w:r>
      <w:r>
        <w:rPr>
          <w:lang w:val="sr-Latn-CS"/>
        </w:rPr>
        <w:t>значајне</w:t>
      </w:r>
      <w:r w:rsidR="00E563EB">
        <w:rPr>
          <w:lang w:val="sr-Latn-CS"/>
        </w:rPr>
        <w:t xml:space="preserve">. </w:t>
      </w:r>
      <w:r>
        <w:rPr>
          <w:lang w:val="sr-Latn-CS"/>
        </w:rPr>
        <w:t>Утврђено</w:t>
      </w:r>
      <w:r w:rsidR="00E563EB">
        <w:rPr>
          <w:lang w:val="sr-Latn-CS"/>
        </w:rPr>
        <w:t xml:space="preserve"> </w:t>
      </w:r>
      <w:r>
        <w:rPr>
          <w:lang w:val="sr-Latn-CS"/>
        </w:rPr>
        <w:t>је</w:t>
      </w:r>
      <w:r w:rsidR="00E563EB">
        <w:rPr>
          <w:lang w:val="sr-Latn-CS"/>
        </w:rPr>
        <w:t xml:space="preserve"> </w:t>
      </w:r>
      <w:r>
        <w:rPr>
          <w:lang w:val="sr-Latn-CS"/>
        </w:rPr>
        <w:t>да</w:t>
      </w:r>
      <w:r w:rsidR="00E563EB">
        <w:rPr>
          <w:lang w:val="sr-Latn-CS"/>
        </w:rPr>
        <w:t xml:space="preserve"> </w:t>
      </w:r>
      <w:r>
        <w:rPr>
          <w:lang w:val="sr-Latn-CS"/>
        </w:rPr>
        <w:t>су</w:t>
      </w:r>
      <w:r w:rsidR="00E563EB">
        <w:rPr>
          <w:lang w:val="sr-Latn-CS"/>
        </w:rPr>
        <w:t xml:space="preserve"> </w:t>
      </w:r>
      <w:r>
        <w:rPr>
          <w:lang w:val="sr-Latn-CS"/>
        </w:rPr>
        <w:t>горе</w:t>
      </w:r>
      <w:r w:rsidR="00E563EB">
        <w:rPr>
          <w:lang w:val="sr-Latn-CS"/>
        </w:rPr>
        <w:t xml:space="preserve"> </w:t>
      </w:r>
      <w:r>
        <w:rPr>
          <w:lang w:val="sr-Latn-CS"/>
        </w:rPr>
        <w:t>наведене</w:t>
      </w:r>
      <w:r w:rsidR="00E563EB">
        <w:rPr>
          <w:lang w:val="sr-Latn-CS"/>
        </w:rPr>
        <w:t xml:space="preserve"> </w:t>
      </w:r>
      <w:r>
        <w:rPr>
          <w:lang w:val="sr-Latn-CS"/>
        </w:rPr>
        <w:t>разлике</w:t>
      </w:r>
      <w:r w:rsidR="00E563EB">
        <w:rPr>
          <w:lang w:val="sr-Latn-CS"/>
        </w:rPr>
        <w:t xml:space="preserve"> </w:t>
      </w:r>
      <w:r>
        <w:rPr>
          <w:lang w:val="sr-Latn-CS"/>
        </w:rPr>
        <w:t>статистички</w:t>
      </w:r>
      <w:r w:rsidR="00E563EB">
        <w:rPr>
          <w:lang w:val="sr-Latn-CS"/>
        </w:rPr>
        <w:t xml:space="preserve"> </w:t>
      </w:r>
      <w:r>
        <w:rPr>
          <w:lang w:val="sr-Latn-CS"/>
        </w:rPr>
        <w:t>значајне</w:t>
      </w:r>
      <w:r w:rsidR="00E563EB">
        <w:rPr>
          <w:lang w:val="sr-Latn-CS"/>
        </w:rPr>
        <w:t xml:space="preserve"> </w:t>
      </w:r>
      <w:r>
        <w:rPr>
          <w:lang w:val="sr-Latn-CS"/>
        </w:rPr>
        <w:t>на</w:t>
      </w:r>
      <w:r w:rsidR="00E563EB">
        <w:rPr>
          <w:lang w:val="sr-Latn-CS"/>
        </w:rPr>
        <w:t xml:space="preserve"> </w:t>
      </w:r>
      <w:r>
        <w:rPr>
          <w:lang w:val="sr-Latn-CS"/>
        </w:rPr>
        <w:t>нивоу</w:t>
      </w:r>
      <w:r w:rsidR="00E563EB">
        <w:rPr>
          <w:lang w:val="sr-Latn-CS"/>
        </w:rPr>
        <w:t xml:space="preserve"> 0.05 </w:t>
      </w:r>
      <w:r>
        <w:rPr>
          <w:lang w:val="sr-Latn-CS"/>
        </w:rPr>
        <w:t>на</w:t>
      </w:r>
      <w:r w:rsidR="00E563EB">
        <w:rPr>
          <w:lang w:val="sr-Latn-CS"/>
        </w:rPr>
        <w:t xml:space="preserve"> </w:t>
      </w:r>
      <w:r>
        <w:rPr>
          <w:lang w:val="sr-Latn-CS"/>
        </w:rPr>
        <w:t>следећим</w:t>
      </w:r>
      <w:r w:rsidR="00E563EB">
        <w:rPr>
          <w:lang w:val="sr-Latn-CS"/>
        </w:rPr>
        <w:t xml:space="preserve"> </w:t>
      </w:r>
      <w:r>
        <w:rPr>
          <w:lang w:val="sr-Latn-CS"/>
        </w:rPr>
        <w:t>субскалама</w:t>
      </w:r>
      <w:r w:rsidR="00E563EB">
        <w:rPr>
          <w:lang w:val="sr-Latn-CS"/>
        </w:rPr>
        <w:t xml:space="preserve">: </w:t>
      </w:r>
      <w:r>
        <w:rPr>
          <w:lang w:val="sr-Latn-CS"/>
        </w:rPr>
        <w:t>Опсесивно</w:t>
      </w:r>
      <w:r w:rsidR="00E563EB">
        <w:rPr>
          <w:lang w:val="sr-Latn-CS"/>
        </w:rPr>
        <w:t>-</w:t>
      </w:r>
      <w:r>
        <w:rPr>
          <w:lang w:val="sr-Latn-CS"/>
        </w:rPr>
        <w:t>компулзивна</w:t>
      </w:r>
      <w:r w:rsidR="00E563EB">
        <w:rPr>
          <w:lang w:val="sr-Latn-CS"/>
        </w:rPr>
        <w:t xml:space="preserve"> </w:t>
      </w:r>
      <w:r>
        <w:rPr>
          <w:lang w:val="sr-Latn-CS"/>
        </w:rPr>
        <w:t>испољавања</w:t>
      </w:r>
      <w:r w:rsidR="00E563EB">
        <w:rPr>
          <w:lang w:val="sr-Latn-CS"/>
        </w:rPr>
        <w:t xml:space="preserve">, </w:t>
      </w:r>
      <w:r>
        <w:rPr>
          <w:lang w:val="sr-Latn-CS"/>
        </w:rPr>
        <w:t>Интерперсонална</w:t>
      </w:r>
      <w:r w:rsidR="00E563EB">
        <w:rPr>
          <w:lang w:val="sr-Latn-CS"/>
        </w:rPr>
        <w:t xml:space="preserve"> </w:t>
      </w:r>
      <w:r>
        <w:rPr>
          <w:lang w:val="sr-Latn-CS"/>
        </w:rPr>
        <w:t>сезитивност</w:t>
      </w:r>
      <w:r w:rsidR="00E563EB">
        <w:rPr>
          <w:lang w:val="sr-Latn-CS"/>
        </w:rPr>
        <w:t xml:space="preserve">, </w:t>
      </w:r>
      <w:r>
        <w:rPr>
          <w:lang w:val="sr-Latn-CS"/>
        </w:rPr>
        <w:t>Фобична</w:t>
      </w:r>
      <w:r w:rsidR="00E563EB">
        <w:rPr>
          <w:lang w:val="sr-Latn-CS"/>
        </w:rPr>
        <w:t xml:space="preserve"> </w:t>
      </w:r>
      <w:r>
        <w:rPr>
          <w:lang w:val="sr-Latn-CS"/>
        </w:rPr>
        <w:t>анксиозност</w:t>
      </w:r>
      <w:r w:rsidR="00E563EB">
        <w:rPr>
          <w:lang w:val="sr-Latn-CS"/>
        </w:rPr>
        <w:t xml:space="preserve">, </w:t>
      </w:r>
      <w:r>
        <w:rPr>
          <w:lang w:val="sr-Latn-CS"/>
        </w:rPr>
        <w:t>Параноидна</w:t>
      </w:r>
      <w:r w:rsidR="007E7770">
        <w:rPr>
          <w:lang w:val="sr-Latn-CS"/>
        </w:rPr>
        <w:t xml:space="preserve"> </w:t>
      </w:r>
      <w:r>
        <w:rPr>
          <w:lang w:val="sr-Latn-CS"/>
        </w:rPr>
        <w:t>идеација</w:t>
      </w:r>
      <w:r w:rsidR="007E7770">
        <w:rPr>
          <w:lang w:val="sr-Latn-CS"/>
        </w:rPr>
        <w:t xml:space="preserve"> </w:t>
      </w:r>
      <w:r>
        <w:rPr>
          <w:lang w:val="sr-Latn-CS"/>
        </w:rPr>
        <w:t>и</w:t>
      </w:r>
      <w:r w:rsidR="007E7770">
        <w:rPr>
          <w:lang w:val="sr-Latn-CS"/>
        </w:rPr>
        <w:t xml:space="preserve"> </w:t>
      </w:r>
      <w:r>
        <w:rPr>
          <w:lang w:val="sr-Latn-CS"/>
        </w:rPr>
        <w:t>Психотицизам</w:t>
      </w:r>
      <w:r w:rsidR="007E7770">
        <w:rPr>
          <w:lang w:val="sr-Latn-CS"/>
        </w:rPr>
        <w:t xml:space="preserve">, </w:t>
      </w:r>
      <w:r>
        <w:rPr>
          <w:lang w:val="sr-Latn-CS"/>
        </w:rPr>
        <w:t>док</w:t>
      </w:r>
      <w:r w:rsidR="007E7770">
        <w:rPr>
          <w:lang w:val="sr-Latn-CS"/>
        </w:rPr>
        <w:t xml:space="preserve"> </w:t>
      </w:r>
      <w:r>
        <w:rPr>
          <w:lang w:val="sr-Latn-CS"/>
        </w:rPr>
        <w:t>су</w:t>
      </w:r>
      <w:r w:rsidR="007E7770">
        <w:rPr>
          <w:lang w:val="sr-Latn-CS"/>
        </w:rPr>
        <w:t xml:space="preserve"> </w:t>
      </w:r>
      <w:r>
        <w:rPr>
          <w:lang w:val="sr-Latn-CS"/>
        </w:rPr>
        <w:t>разлике</w:t>
      </w:r>
      <w:r w:rsidR="007E7770">
        <w:rPr>
          <w:lang w:val="sr-Latn-CS"/>
        </w:rPr>
        <w:t xml:space="preserve"> </w:t>
      </w:r>
      <w:r>
        <w:rPr>
          <w:lang w:val="sr-Latn-CS"/>
        </w:rPr>
        <w:t>на</w:t>
      </w:r>
      <w:r w:rsidR="007E7770">
        <w:rPr>
          <w:lang w:val="sr-Latn-CS"/>
        </w:rPr>
        <w:t xml:space="preserve"> </w:t>
      </w:r>
      <w:r>
        <w:rPr>
          <w:lang w:val="sr-Latn-CS"/>
        </w:rPr>
        <w:t>субскали</w:t>
      </w:r>
      <w:r w:rsidR="007E7770">
        <w:rPr>
          <w:lang w:val="sr-Latn-CS"/>
        </w:rPr>
        <w:t xml:space="preserve"> </w:t>
      </w:r>
      <w:r>
        <w:rPr>
          <w:lang w:val="sr-Latn-CS"/>
        </w:rPr>
        <w:t>Анксиозност</w:t>
      </w:r>
      <w:r w:rsidR="007E7770">
        <w:rPr>
          <w:lang w:val="sr-Latn-CS"/>
        </w:rPr>
        <w:t xml:space="preserve"> </w:t>
      </w:r>
      <w:r>
        <w:rPr>
          <w:lang w:val="sr-Latn-CS"/>
        </w:rPr>
        <w:t>статистички</w:t>
      </w:r>
      <w:r w:rsidR="007E7770">
        <w:rPr>
          <w:lang w:val="sr-Latn-CS"/>
        </w:rPr>
        <w:t xml:space="preserve"> </w:t>
      </w:r>
      <w:r>
        <w:rPr>
          <w:lang w:val="sr-Latn-CS"/>
        </w:rPr>
        <w:t>значајне</w:t>
      </w:r>
      <w:r w:rsidR="007E7770">
        <w:rPr>
          <w:lang w:val="sr-Latn-CS"/>
        </w:rPr>
        <w:t xml:space="preserve"> </w:t>
      </w:r>
      <w:r>
        <w:rPr>
          <w:lang w:val="sr-Latn-CS"/>
        </w:rPr>
        <w:t>на</w:t>
      </w:r>
      <w:r w:rsidR="007E7770">
        <w:rPr>
          <w:lang w:val="sr-Latn-CS"/>
        </w:rPr>
        <w:t xml:space="preserve"> </w:t>
      </w:r>
      <w:r>
        <w:rPr>
          <w:lang w:val="sr-Latn-CS"/>
        </w:rPr>
        <w:t>нивоу</w:t>
      </w:r>
      <w:r w:rsidR="007E7770">
        <w:rPr>
          <w:lang w:val="sr-Latn-CS"/>
        </w:rPr>
        <w:t xml:space="preserve"> 0.01.</w:t>
      </w:r>
    </w:p>
    <w:p w:rsidR="00221493" w:rsidRDefault="00221493" w:rsidP="00B6314F">
      <w:pPr>
        <w:spacing w:line="360" w:lineRule="auto"/>
        <w:ind w:firstLine="720"/>
        <w:jc w:val="both"/>
      </w:pPr>
    </w:p>
    <w:p w:rsidR="00221493" w:rsidRPr="00221493" w:rsidRDefault="00221493" w:rsidP="00B6314F">
      <w:pPr>
        <w:spacing w:line="360" w:lineRule="auto"/>
        <w:ind w:firstLine="720"/>
        <w:jc w:val="both"/>
      </w:pPr>
    </w:p>
    <w:p w:rsidR="00FB50FE" w:rsidRDefault="00FB50FE" w:rsidP="00B6314F">
      <w:pPr>
        <w:spacing w:line="360" w:lineRule="auto"/>
        <w:ind w:firstLine="720"/>
        <w:jc w:val="both"/>
        <w:rPr>
          <w:lang w:val="sr-Latn-CS"/>
        </w:rPr>
      </w:pPr>
    </w:p>
    <w:p w:rsidR="00C03951" w:rsidRDefault="00C03951">
      <w:pPr>
        <w:rPr>
          <w:i/>
          <w:lang w:val="sr-Latn-CS"/>
        </w:rPr>
      </w:pPr>
      <w:r>
        <w:rPr>
          <w:i/>
          <w:lang w:val="sr-Latn-CS"/>
        </w:rPr>
        <w:br w:type="page"/>
      </w:r>
    </w:p>
    <w:p w:rsidR="001E7DF4" w:rsidRPr="008171BB" w:rsidRDefault="00CD2CFA" w:rsidP="001E7DF4">
      <w:pPr>
        <w:jc w:val="center"/>
        <w:rPr>
          <w:i/>
          <w:lang w:val="sr-Latn-CS"/>
        </w:rPr>
      </w:pPr>
      <w:r w:rsidRPr="008171BB">
        <w:rPr>
          <w:i/>
          <w:lang w:val="sr-Latn-CS"/>
        </w:rPr>
        <w:t>Табела</w:t>
      </w:r>
      <w:r w:rsidR="001E7DF4" w:rsidRPr="008171BB">
        <w:rPr>
          <w:i/>
          <w:lang w:val="sr-Latn-CS"/>
        </w:rPr>
        <w:t xml:space="preserve"> </w:t>
      </w:r>
      <w:r w:rsidR="00F16D10" w:rsidRPr="008171BB">
        <w:rPr>
          <w:i/>
          <w:lang w:val="sr-Latn-CS"/>
        </w:rPr>
        <w:t>6</w:t>
      </w:r>
      <w:r w:rsidR="008171BB">
        <w:rPr>
          <w:i/>
        </w:rPr>
        <w:t>:</w:t>
      </w:r>
      <w:r w:rsidR="001E7DF4" w:rsidRPr="008171BB">
        <w:rPr>
          <w:i/>
          <w:lang w:val="sr-Latn-CS"/>
        </w:rPr>
        <w:t xml:space="preserve"> </w:t>
      </w:r>
      <w:r w:rsidRPr="008171BB">
        <w:rPr>
          <w:i/>
          <w:lang w:val="sr-Latn-CS"/>
        </w:rPr>
        <w:t>Разлике</w:t>
      </w:r>
      <w:r w:rsidR="001E7DF4" w:rsidRPr="008171BB">
        <w:rPr>
          <w:i/>
          <w:lang w:val="sr-Latn-CS"/>
        </w:rPr>
        <w:t xml:space="preserve"> </w:t>
      </w:r>
      <w:r w:rsidRPr="008171BB">
        <w:rPr>
          <w:i/>
          <w:lang w:val="sr-Latn-CS"/>
        </w:rPr>
        <w:t>у</w:t>
      </w:r>
      <w:r w:rsidR="001E7DF4" w:rsidRPr="008171BB">
        <w:rPr>
          <w:i/>
          <w:lang w:val="sr-Latn-CS"/>
        </w:rPr>
        <w:t xml:space="preserve"> </w:t>
      </w:r>
      <w:r w:rsidRPr="008171BB">
        <w:rPr>
          <w:i/>
          <w:lang w:val="sr-Latn-CS"/>
        </w:rPr>
        <w:t>степену</w:t>
      </w:r>
      <w:r w:rsidR="001E7DF4" w:rsidRPr="008171BB">
        <w:rPr>
          <w:i/>
          <w:lang w:val="sr-Latn-CS"/>
        </w:rPr>
        <w:t xml:space="preserve"> </w:t>
      </w:r>
      <w:r w:rsidRPr="008171BB">
        <w:rPr>
          <w:i/>
          <w:lang w:val="sr-Latn-CS"/>
        </w:rPr>
        <w:t>психопатолошких</w:t>
      </w:r>
      <w:r w:rsidR="001E7DF4" w:rsidRPr="008171BB">
        <w:rPr>
          <w:i/>
          <w:lang w:val="sr-Latn-CS"/>
        </w:rPr>
        <w:t xml:space="preserve"> </w:t>
      </w:r>
      <w:r w:rsidR="001E7DF4" w:rsidRPr="008171BB">
        <w:rPr>
          <w:i/>
          <w:lang w:val="sr-Latn-CS"/>
        </w:rPr>
        <w:br/>
      </w:r>
      <w:r w:rsidRPr="008171BB">
        <w:rPr>
          <w:i/>
          <w:lang w:val="sr-Latn-CS"/>
        </w:rPr>
        <w:t>испољавања</w:t>
      </w:r>
      <w:r w:rsidR="001E7DF4" w:rsidRPr="008171BB">
        <w:rPr>
          <w:i/>
          <w:lang w:val="sr-Latn-CS"/>
        </w:rPr>
        <w:t xml:space="preserve"> </w:t>
      </w:r>
      <w:r w:rsidRPr="008171BB">
        <w:rPr>
          <w:i/>
          <w:lang w:val="sr-Latn-CS"/>
        </w:rPr>
        <w:t>код</w:t>
      </w:r>
      <w:r w:rsidR="001E7DF4" w:rsidRPr="008171BB">
        <w:rPr>
          <w:i/>
          <w:lang w:val="sr-Latn-CS"/>
        </w:rPr>
        <w:t xml:space="preserve"> </w:t>
      </w:r>
      <w:r w:rsidRPr="008171BB">
        <w:rPr>
          <w:i/>
          <w:lang w:val="sr-Latn-CS"/>
        </w:rPr>
        <w:t>студената</w:t>
      </w:r>
      <w:r w:rsidR="001E7DF4" w:rsidRPr="008171BB">
        <w:rPr>
          <w:i/>
          <w:lang w:val="sr-Latn-CS"/>
        </w:rPr>
        <w:t xml:space="preserve"> </w:t>
      </w:r>
      <w:r w:rsidRPr="008171BB">
        <w:rPr>
          <w:i/>
          <w:lang w:val="sr-Latn-CS"/>
        </w:rPr>
        <w:t>различитих</w:t>
      </w:r>
      <w:r w:rsidR="001E7DF4" w:rsidRPr="008171BB">
        <w:rPr>
          <w:i/>
          <w:lang w:val="sr-Latn-CS"/>
        </w:rPr>
        <w:t xml:space="preserve"> </w:t>
      </w:r>
      <w:r w:rsidRPr="008171BB">
        <w:rPr>
          <w:i/>
          <w:lang w:val="sr-Latn-CS"/>
        </w:rPr>
        <w:t>година</w:t>
      </w:r>
      <w:r w:rsidR="001E7DF4" w:rsidRPr="008171BB">
        <w:rPr>
          <w:i/>
          <w:lang w:val="sr-Latn-CS"/>
        </w:rPr>
        <w:t xml:space="preserve"> </w:t>
      </w:r>
      <w:r w:rsidRPr="008171BB">
        <w:rPr>
          <w:i/>
          <w:lang w:val="sr-Latn-CS"/>
        </w:rPr>
        <w:t>старости</w:t>
      </w:r>
    </w:p>
    <w:tbl>
      <w:tblPr>
        <w:tblW w:w="6345" w:type="dxa"/>
        <w:jc w:val="center"/>
        <w:tblBorders>
          <w:top w:val="single" w:sz="8" w:space="0" w:color="000000"/>
          <w:left w:val="single" w:sz="8" w:space="0" w:color="000000"/>
          <w:bottom w:val="single" w:sz="8" w:space="0" w:color="000000"/>
          <w:right w:val="single" w:sz="8" w:space="0" w:color="000000"/>
          <w:insideH w:val="dotted" w:sz="4" w:space="0" w:color="auto"/>
          <w:insideV w:val="double" w:sz="4" w:space="0" w:color="auto"/>
        </w:tblBorders>
        <w:tblLayout w:type="fixed"/>
        <w:tblCellMar>
          <w:left w:w="30" w:type="dxa"/>
          <w:right w:w="30" w:type="dxa"/>
        </w:tblCellMar>
        <w:tblLook w:val="0000"/>
      </w:tblPr>
      <w:tblGrid>
        <w:gridCol w:w="2398"/>
        <w:gridCol w:w="1080"/>
        <w:gridCol w:w="1080"/>
        <w:gridCol w:w="1787"/>
      </w:tblGrid>
      <w:tr w:rsidR="001E7DF4" w:rsidRPr="0021237E" w:rsidTr="00E62C0E">
        <w:trPr>
          <w:cantSplit/>
          <w:tblHeader/>
          <w:jc w:val="center"/>
        </w:trPr>
        <w:tc>
          <w:tcPr>
            <w:tcW w:w="6345" w:type="dxa"/>
            <w:gridSpan w:val="4"/>
            <w:shd w:val="clear" w:color="auto" w:fill="FFFFFF"/>
          </w:tcPr>
          <w:p w:rsidR="001E7DF4" w:rsidRPr="0021237E" w:rsidRDefault="00CD2CFA" w:rsidP="009E734C">
            <w:pPr>
              <w:autoSpaceDE w:val="0"/>
              <w:autoSpaceDN w:val="0"/>
              <w:adjustRightInd w:val="0"/>
              <w:jc w:val="center"/>
              <w:rPr>
                <w:color w:val="000000"/>
                <w:sz w:val="22"/>
                <w:szCs w:val="22"/>
              </w:rPr>
            </w:pPr>
            <w:r>
              <w:rPr>
                <w:color w:val="000000"/>
                <w:sz w:val="22"/>
                <w:szCs w:val="22"/>
              </w:rPr>
              <w:t>Анова</w:t>
            </w:r>
            <w:r w:rsidR="001E7DF4">
              <w:rPr>
                <w:color w:val="000000"/>
                <w:sz w:val="22"/>
                <w:szCs w:val="22"/>
              </w:rPr>
              <w:t xml:space="preserve"> </w:t>
            </w:r>
            <w:r w:rsidR="0081307F">
              <w:rPr>
                <w:color w:val="000000"/>
                <w:sz w:val="22"/>
                <w:szCs w:val="22"/>
              </w:rPr>
              <w:t>–</w:t>
            </w:r>
            <w:r w:rsidR="001E7DF4">
              <w:rPr>
                <w:color w:val="000000"/>
                <w:sz w:val="22"/>
                <w:szCs w:val="22"/>
              </w:rPr>
              <w:t xml:space="preserve"> </w:t>
            </w:r>
            <w:r>
              <w:rPr>
                <w:color w:val="000000"/>
                <w:sz w:val="22"/>
                <w:szCs w:val="22"/>
              </w:rPr>
              <w:t>факултети</w:t>
            </w:r>
          </w:p>
        </w:tc>
      </w:tr>
      <w:tr w:rsidR="00221493" w:rsidRPr="0021237E" w:rsidTr="00E62C0E">
        <w:trPr>
          <w:cantSplit/>
          <w:tblHeader/>
          <w:jc w:val="center"/>
        </w:trPr>
        <w:tc>
          <w:tcPr>
            <w:tcW w:w="2398" w:type="dxa"/>
            <w:tcBorders>
              <w:right w:val="single" w:sz="8" w:space="0" w:color="000000"/>
            </w:tcBorders>
            <w:shd w:val="clear" w:color="auto" w:fill="FFFFFF"/>
          </w:tcPr>
          <w:p w:rsidR="00221493" w:rsidRPr="0021237E" w:rsidRDefault="00221493" w:rsidP="009E734C">
            <w:pPr>
              <w:autoSpaceDE w:val="0"/>
              <w:autoSpaceDN w:val="0"/>
              <w:adjustRightInd w:val="0"/>
              <w:rPr>
                <w:sz w:val="22"/>
                <w:szCs w:val="22"/>
              </w:rPr>
            </w:pPr>
          </w:p>
        </w:tc>
        <w:tc>
          <w:tcPr>
            <w:tcW w:w="1080" w:type="dxa"/>
            <w:tcBorders>
              <w:left w:val="single" w:sz="8" w:space="0" w:color="000000"/>
              <w:right w:val="single" w:sz="8" w:space="0" w:color="000000"/>
            </w:tcBorders>
          </w:tcPr>
          <w:p w:rsidR="00221493" w:rsidRPr="00221493" w:rsidRDefault="00221493" w:rsidP="008171BB">
            <w:pPr>
              <w:autoSpaceDE w:val="0"/>
              <w:autoSpaceDN w:val="0"/>
              <w:adjustRightInd w:val="0"/>
              <w:jc w:val="center"/>
              <w:rPr>
                <w:sz w:val="22"/>
                <w:szCs w:val="22"/>
              </w:rPr>
            </w:pPr>
            <w:r w:rsidRPr="00221493">
              <w:rPr>
                <w:sz w:val="22"/>
                <w:szCs w:val="22"/>
              </w:rPr>
              <w:t>Степени слободе</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21493" w:rsidRPr="00221493" w:rsidRDefault="00221493" w:rsidP="008171BB">
            <w:pPr>
              <w:autoSpaceDE w:val="0"/>
              <w:autoSpaceDN w:val="0"/>
              <w:adjustRightInd w:val="0"/>
              <w:jc w:val="center"/>
              <w:rPr>
                <w:sz w:val="22"/>
                <w:szCs w:val="22"/>
              </w:rPr>
            </w:pPr>
            <w:r w:rsidRPr="00221493">
              <w:rPr>
                <w:sz w:val="22"/>
                <w:szCs w:val="22"/>
              </w:rPr>
              <w:t>Ф</w:t>
            </w:r>
          </w:p>
        </w:tc>
        <w:tc>
          <w:tcPr>
            <w:tcW w:w="1787" w:type="dxa"/>
            <w:tcBorders>
              <w:left w:val="single" w:sz="8" w:space="0" w:color="000000"/>
            </w:tcBorders>
            <w:shd w:val="clear" w:color="auto" w:fill="E6E6E6"/>
            <w:tcMar>
              <w:top w:w="30" w:type="dxa"/>
              <w:left w:w="30" w:type="dxa"/>
              <w:bottom w:w="30" w:type="dxa"/>
              <w:right w:w="30" w:type="dxa"/>
            </w:tcMar>
            <w:vAlign w:val="center"/>
          </w:tcPr>
          <w:p w:rsidR="00221493" w:rsidRPr="00221493" w:rsidRDefault="00221493" w:rsidP="008171BB">
            <w:pPr>
              <w:autoSpaceDE w:val="0"/>
              <w:autoSpaceDN w:val="0"/>
              <w:adjustRightInd w:val="0"/>
              <w:jc w:val="center"/>
              <w:rPr>
                <w:sz w:val="22"/>
                <w:szCs w:val="22"/>
              </w:rPr>
            </w:pPr>
            <w:r w:rsidRPr="00221493">
              <w:rPr>
                <w:sz w:val="22"/>
                <w:szCs w:val="22"/>
              </w:rPr>
              <w:t>Ниво статистичке значајности</w:t>
            </w:r>
          </w:p>
        </w:tc>
      </w:tr>
      <w:tr w:rsidR="001E7DF4" w:rsidRPr="0021237E" w:rsidTr="00E62C0E">
        <w:trPr>
          <w:cantSplit/>
          <w:trHeight w:val="420"/>
          <w:tblHeader/>
          <w:jc w:val="center"/>
        </w:trPr>
        <w:tc>
          <w:tcPr>
            <w:tcW w:w="2398" w:type="dxa"/>
            <w:tcBorders>
              <w:right w:val="single" w:sz="8" w:space="0" w:color="000000"/>
            </w:tcBorders>
            <w:shd w:val="clear" w:color="auto" w:fill="FFFFFF"/>
            <w:vAlign w:val="center"/>
          </w:tcPr>
          <w:p w:rsidR="001E7DF4" w:rsidRPr="0021237E" w:rsidRDefault="00CD2CFA" w:rsidP="009E734C">
            <w:pPr>
              <w:autoSpaceDE w:val="0"/>
              <w:autoSpaceDN w:val="0"/>
              <w:adjustRightInd w:val="0"/>
              <w:rPr>
                <w:color w:val="000000"/>
                <w:sz w:val="22"/>
                <w:szCs w:val="22"/>
              </w:rPr>
            </w:pPr>
            <w:r>
              <w:rPr>
                <w:color w:val="000000"/>
                <w:sz w:val="22"/>
                <w:szCs w:val="22"/>
              </w:rPr>
              <w:t>Соматизација</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1.394</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t>.158</w:t>
            </w:r>
          </w:p>
        </w:tc>
      </w:tr>
      <w:tr w:rsidR="001E7DF4" w:rsidRPr="0021237E" w:rsidTr="00E62C0E">
        <w:trPr>
          <w:cantSplit/>
          <w:trHeight w:val="410"/>
          <w:tblHeader/>
          <w:jc w:val="center"/>
        </w:trPr>
        <w:tc>
          <w:tcPr>
            <w:tcW w:w="2398" w:type="dxa"/>
            <w:tcBorders>
              <w:right w:val="single" w:sz="8" w:space="0" w:color="000000"/>
            </w:tcBorders>
            <w:shd w:val="clear" w:color="auto" w:fill="FFFFFF"/>
            <w:vAlign w:val="center"/>
          </w:tcPr>
          <w:p w:rsidR="001E7DF4" w:rsidRPr="0021237E" w:rsidRDefault="00CD2CFA" w:rsidP="009E734C">
            <w:pPr>
              <w:rPr>
                <w:sz w:val="22"/>
                <w:szCs w:val="22"/>
              </w:rPr>
            </w:pPr>
            <w:r>
              <w:rPr>
                <w:color w:val="000000"/>
                <w:sz w:val="22"/>
                <w:szCs w:val="22"/>
              </w:rPr>
              <w:t>Опсесивно</w:t>
            </w:r>
            <w:r w:rsidR="001E7DF4" w:rsidRPr="0021237E">
              <w:rPr>
                <w:color w:val="000000"/>
                <w:sz w:val="22"/>
                <w:szCs w:val="22"/>
              </w:rPr>
              <w:t>-</w:t>
            </w:r>
            <w:r>
              <w:rPr>
                <w:color w:val="000000"/>
                <w:sz w:val="22"/>
                <w:szCs w:val="22"/>
              </w:rPr>
              <w:t>компулзивна</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1.817</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rPr>
                <w:b/>
                <w:bCs/>
              </w:rPr>
              <w:t>.038</w:t>
            </w:r>
          </w:p>
        </w:tc>
      </w:tr>
      <w:tr w:rsidR="001E7DF4" w:rsidRPr="0021237E" w:rsidTr="00E62C0E">
        <w:trPr>
          <w:cantSplit/>
          <w:trHeight w:val="410"/>
          <w:tblHeader/>
          <w:jc w:val="center"/>
        </w:trPr>
        <w:tc>
          <w:tcPr>
            <w:tcW w:w="2398" w:type="dxa"/>
            <w:tcBorders>
              <w:right w:val="single" w:sz="8" w:space="0" w:color="000000"/>
            </w:tcBorders>
            <w:shd w:val="clear" w:color="auto" w:fill="FFFFFF"/>
            <w:vAlign w:val="center"/>
          </w:tcPr>
          <w:p w:rsidR="001E7DF4" w:rsidRPr="0021237E" w:rsidRDefault="00CD2CFA" w:rsidP="009E734C">
            <w:pPr>
              <w:rPr>
                <w:sz w:val="22"/>
                <w:szCs w:val="22"/>
              </w:rPr>
            </w:pPr>
            <w:r>
              <w:rPr>
                <w:color w:val="000000"/>
                <w:sz w:val="22"/>
                <w:szCs w:val="22"/>
              </w:rPr>
              <w:t>Интерперсонална</w:t>
            </w:r>
            <w:r w:rsidR="001E7DF4" w:rsidRPr="0021237E">
              <w:rPr>
                <w:color w:val="000000"/>
                <w:sz w:val="22"/>
                <w:szCs w:val="22"/>
              </w:rPr>
              <w:t xml:space="preserve"> </w:t>
            </w:r>
            <w:r>
              <w:rPr>
                <w:color w:val="000000"/>
                <w:sz w:val="22"/>
                <w:szCs w:val="22"/>
              </w:rPr>
              <w:t>сензитивност</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2.045</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rPr>
                <w:b/>
                <w:bCs/>
              </w:rPr>
              <w:t>.016</w:t>
            </w:r>
          </w:p>
        </w:tc>
      </w:tr>
      <w:tr w:rsidR="001E7DF4" w:rsidRPr="0021237E" w:rsidTr="00E62C0E">
        <w:trPr>
          <w:cantSplit/>
          <w:trHeight w:val="410"/>
          <w:tblHeader/>
          <w:jc w:val="center"/>
        </w:trPr>
        <w:tc>
          <w:tcPr>
            <w:tcW w:w="2398" w:type="dxa"/>
            <w:tcBorders>
              <w:right w:val="single" w:sz="8" w:space="0" w:color="000000"/>
            </w:tcBorders>
            <w:shd w:val="clear" w:color="auto" w:fill="FFFFFF"/>
            <w:vAlign w:val="center"/>
          </w:tcPr>
          <w:p w:rsidR="001E7DF4" w:rsidRPr="0021237E" w:rsidRDefault="00CD2CFA" w:rsidP="009E734C">
            <w:pPr>
              <w:autoSpaceDE w:val="0"/>
              <w:autoSpaceDN w:val="0"/>
              <w:adjustRightInd w:val="0"/>
              <w:rPr>
                <w:color w:val="000000"/>
                <w:sz w:val="22"/>
                <w:szCs w:val="22"/>
              </w:rPr>
            </w:pPr>
            <w:r>
              <w:rPr>
                <w:color w:val="000000"/>
                <w:sz w:val="22"/>
                <w:szCs w:val="22"/>
              </w:rPr>
              <w:t>Депресивност</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1.513</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t>.108</w:t>
            </w:r>
          </w:p>
        </w:tc>
      </w:tr>
      <w:tr w:rsidR="001E7DF4" w:rsidRPr="0021237E" w:rsidTr="00E62C0E">
        <w:trPr>
          <w:cantSplit/>
          <w:trHeight w:val="410"/>
          <w:tblHeader/>
          <w:jc w:val="center"/>
        </w:trPr>
        <w:tc>
          <w:tcPr>
            <w:tcW w:w="2398" w:type="dxa"/>
            <w:tcBorders>
              <w:right w:val="single" w:sz="8" w:space="0" w:color="000000"/>
            </w:tcBorders>
            <w:shd w:val="clear" w:color="auto" w:fill="FFFFFF"/>
            <w:vAlign w:val="center"/>
          </w:tcPr>
          <w:p w:rsidR="001E7DF4" w:rsidRPr="0021237E" w:rsidRDefault="00CD2CFA" w:rsidP="009E734C">
            <w:pPr>
              <w:autoSpaceDE w:val="0"/>
              <w:autoSpaceDN w:val="0"/>
              <w:adjustRightInd w:val="0"/>
              <w:rPr>
                <w:color w:val="000000"/>
                <w:sz w:val="22"/>
                <w:szCs w:val="22"/>
              </w:rPr>
            </w:pPr>
            <w:r>
              <w:rPr>
                <w:color w:val="000000"/>
                <w:sz w:val="22"/>
                <w:szCs w:val="22"/>
              </w:rPr>
              <w:t>Анксиозност</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2.155</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rPr>
                <w:b/>
                <w:bCs/>
              </w:rPr>
              <w:t>.010</w:t>
            </w:r>
          </w:p>
        </w:tc>
      </w:tr>
      <w:tr w:rsidR="001E7DF4" w:rsidRPr="0021237E" w:rsidTr="00E62C0E">
        <w:trPr>
          <w:cantSplit/>
          <w:trHeight w:val="410"/>
          <w:tblHeader/>
          <w:jc w:val="center"/>
        </w:trPr>
        <w:tc>
          <w:tcPr>
            <w:tcW w:w="2398" w:type="dxa"/>
            <w:tcBorders>
              <w:right w:val="single" w:sz="8" w:space="0" w:color="000000"/>
            </w:tcBorders>
            <w:shd w:val="clear" w:color="auto" w:fill="FFFFFF"/>
            <w:vAlign w:val="center"/>
          </w:tcPr>
          <w:p w:rsidR="001E7DF4" w:rsidRPr="0021237E" w:rsidRDefault="00CD2CFA" w:rsidP="009E734C">
            <w:pPr>
              <w:rPr>
                <w:sz w:val="22"/>
                <w:szCs w:val="22"/>
              </w:rPr>
            </w:pPr>
            <w:r>
              <w:rPr>
                <w:sz w:val="22"/>
                <w:szCs w:val="22"/>
              </w:rPr>
              <w:t>Хостилност</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1.590</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t>.084</w:t>
            </w:r>
          </w:p>
        </w:tc>
      </w:tr>
      <w:tr w:rsidR="001E7DF4" w:rsidRPr="0021237E" w:rsidTr="00E62C0E">
        <w:trPr>
          <w:cantSplit/>
          <w:trHeight w:val="400"/>
          <w:tblHeader/>
          <w:jc w:val="center"/>
        </w:trPr>
        <w:tc>
          <w:tcPr>
            <w:tcW w:w="2398" w:type="dxa"/>
            <w:tcBorders>
              <w:right w:val="single" w:sz="8" w:space="0" w:color="000000"/>
            </w:tcBorders>
            <w:shd w:val="clear" w:color="auto" w:fill="FFFFFF"/>
            <w:vAlign w:val="center"/>
          </w:tcPr>
          <w:p w:rsidR="001E7DF4" w:rsidRPr="0021237E" w:rsidRDefault="00CD2CFA" w:rsidP="009E734C">
            <w:pPr>
              <w:autoSpaceDE w:val="0"/>
              <w:autoSpaceDN w:val="0"/>
              <w:adjustRightInd w:val="0"/>
              <w:rPr>
                <w:sz w:val="22"/>
                <w:szCs w:val="22"/>
              </w:rPr>
            </w:pPr>
            <w:r>
              <w:rPr>
                <w:sz w:val="22"/>
                <w:szCs w:val="22"/>
              </w:rPr>
              <w:t>Фобична</w:t>
            </w:r>
            <w:r w:rsidR="001E7DF4" w:rsidRPr="0021237E">
              <w:rPr>
                <w:sz w:val="22"/>
                <w:szCs w:val="22"/>
              </w:rPr>
              <w:t xml:space="preserve"> </w:t>
            </w:r>
            <w:r>
              <w:rPr>
                <w:sz w:val="22"/>
                <w:szCs w:val="22"/>
              </w:rPr>
              <w:t>анксиозност</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2.057</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rPr>
                <w:b/>
                <w:bCs/>
              </w:rPr>
              <w:t>.015</w:t>
            </w:r>
          </w:p>
        </w:tc>
      </w:tr>
      <w:tr w:rsidR="001E7DF4" w:rsidRPr="0021237E" w:rsidTr="00E62C0E">
        <w:trPr>
          <w:cantSplit/>
          <w:trHeight w:val="400"/>
          <w:tblHeader/>
          <w:jc w:val="center"/>
        </w:trPr>
        <w:tc>
          <w:tcPr>
            <w:tcW w:w="2398" w:type="dxa"/>
            <w:tcBorders>
              <w:right w:val="single" w:sz="8" w:space="0" w:color="000000"/>
            </w:tcBorders>
            <w:shd w:val="clear" w:color="auto" w:fill="FFFFFF"/>
            <w:vAlign w:val="center"/>
          </w:tcPr>
          <w:p w:rsidR="001E7DF4" w:rsidRPr="0021237E" w:rsidRDefault="00CD2CFA" w:rsidP="009E734C">
            <w:pPr>
              <w:autoSpaceDE w:val="0"/>
              <w:autoSpaceDN w:val="0"/>
              <w:adjustRightInd w:val="0"/>
              <w:rPr>
                <w:sz w:val="22"/>
                <w:szCs w:val="22"/>
              </w:rPr>
            </w:pPr>
            <w:r>
              <w:rPr>
                <w:color w:val="000000"/>
                <w:sz w:val="22"/>
                <w:szCs w:val="22"/>
              </w:rPr>
              <w:t>Параноидна</w:t>
            </w:r>
            <w:r w:rsidR="001E7DF4" w:rsidRPr="0021237E">
              <w:rPr>
                <w:color w:val="000000"/>
                <w:sz w:val="22"/>
                <w:szCs w:val="22"/>
              </w:rPr>
              <w:t xml:space="preserve"> </w:t>
            </w:r>
            <w:r>
              <w:rPr>
                <w:color w:val="000000"/>
                <w:sz w:val="22"/>
                <w:szCs w:val="22"/>
              </w:rPr>
              <w:t>идеација</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1.990</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rPr>
                <w:b/>
                <w:bCs/>
              </w:rPr>
              <w:t>.020</w:t>
            </w:r>
          </w:p>
        </w:tc>
      </w:tr>
      <w:tr w:rsidR="001E7DF4" w:rsidRPr="0021237E" w:rsidTr="00E62C0E">
        <w:trPr>
          <w:cantSplit/>
          <w:trHeight w:val="400"/>
          <w:tblHeader/>
          <w:jc w:val="center"/>
        </w:trPr>
        <w:tc>
          <w:tcPr>
            <w:tcW w:w="2398" w:type="dxa"/>
            <w:tcBorders>
              <w:right w:val="single" w:sz="8" w:space="0" w:color="000000"/>
            </w:tcBorders>
            <w:shd w:val="clear" w:color="auto" w:fill="FFFFFF"/>
            <w:vAlign w:val="center"/>
          </w:tcPr>
          <w:p w:rsidR="001E7DF4" w:rsidRPr="0021237E" w:rsidRDefault="00CD2CFA" w:rsidP="009E734C">
            <w:pPr>
              <w:autoSpaceDE w:val="0"/>
              <w:autoSpaceDN w:val="0"/>
              <w:adjustRightInd w:val="0"/>
              <w:rPr>
                <w:sz w:val="22"/>
                <w:szCs w:val="22"/>
              </w:rPr>
            </w:pPr>
            <w:r>
              <w:rPr>
                <w:color w:val="000000"/>
                <w:sz w:val="22"/>
                <w:szCs w:val="22"/>
              </w:rPr>
              <w:t>Психотицизам</w:t>
            </w:r>
          </w:p>
        </w:tc>
        <w:tc>
          <w:tcPr>
            <w:tcW w:w="1080" w:type="dxa"/>
            <w:tcBorders>
              <w:left w:val="single" w:sz="8" w:space="0" w:color="000000"/>
              <w:right w:val="single" w:sz="8" w:space="0" w:color="000000"/>
            </w:tcBorders>
            <w:vAlign w:val="center"/>
          </w:tcPr>
          <w:p w:rsidR="001E7DF4" w:rsidRPr="001E7DF4" w:rsidRDefault="001E7DF4" w:rsidP="001E7DF4">
            <w:pPr>
              <w:jc w:val="center"/>
            </w:pPr>
            <w:r w:rsidRPr="001E7DF4">
              <w:t>13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1E7DF4" w:rsidRPr="001E7DF4" w:rsidRDefault="001E7DF4" w:rsidP="001E7DF4">
            <w:pPr>
              <w:jc w:val="center"/>
            </w:pPr>
            <w:r w:rsidRPr="001E7DF4">
              <w:t>2.147</w:t>
            </w:r>
          </w:p>
        </w:tc>
        <w:tc>
          <w:tcPr>
            <w:tcW w:w="1787" w:type="dxa"/>
            <w:tcBorders>
              <w:left w:val="single" w:sz="8" w:space="0" w:color="000000"/>
            </w:tcBorders>
            <w:shd w:val="clear" w:color="auto" w:fill="E6E6E6"/>
            <w:tcMar>
              <w:top w:w="30" w:type="dxa"/>
              <w:left w:w="30" w:type="dxa"/>
              <w:bottom w:w="30" w:type="dxa"/>
              <w:right w:w="30" w:type="dxa"/>
            </w:tcMar>
            <w:vAlign w:val="center"/>
          </w:tcPr>
          <w:p w:rsidR="001E7DF4" w:rsidRPr="001E7DF4" w:rsidRDefault="001E7DF4" w:rsidP="001E7DF4">
            <w:pPr>
              <w:jc w:val="center"/>
            </w:pPr>
            <w:r w:rsidRPr="001E7DF4">
              <w:rPr>
                <w:b/>
                <w:bCs/>
              </w:rPr>
              <w:t>.011</w:t>
            </w:r>
          </w:p>
        </w:tc>
      </w:tr>
    </w:tbl>
    <w:p w:rsidR="001E7DF4" w:rsidRDefault="001E7DF4" w:rsidP="00B6314F">
      <w:pPr>
        <w:spacing w:line="360" w:lineRule="auto"/>
        <w:ind w:firstLine="720"/>
        <w:jc w:val="both"/>
        <w:rPr>
          <w:lang w:val="sr-Latn-CS"/>
        </w:rPr>
      </w:pPr>
    </w:p>
    <w:p w:rsidR="00130EF3" w:rsidRDefault="00130EF3" w:rsidP="00B6314F">
      <w:pPr>
        <w:spacing w:line="360" w:lineRule="auto"/>
        <w:ind w:firstLine="720"/>
        <w:jc w:val="both"/>
        <w:rPr>
          <w:lang w:val="sr-Latn-CS"/>
        </w:rPr>
      </w:pPr>
    </w:p>
    <w:p w:rsidR="00130EF3" w:rsidRDefault="00CD2CFA" w:rsidP="00B6314F">
      <w:pPr>
        <w:spacing w:line="360" w:lineRule="auto"/>
        <w:ind w:firstLine="720"/>
        <w:jc w:val="both"/>
        <w:rPr>
          <w:lang w:val="sr-Latn-CS"/>
        </w:rPr>
      </w:pPr>
      <w:r>
        <w:rPr>
          <w:lang w:val="sr-Latn-CS"/>
        </w:rPr>
        <w:t>У</w:t>
      </w:r>
      <w:r w:rsidR="0032356E">
        <w:rPr>
          <w:lang w:val="sr-Latn-CS"/>
        </w:rPr>
        <w:t xml:space="preserve"> </w:t>
      </w:r>
      <w:r>
        <w:rPr>
          <w:lang w:val="sr-Latn-CS"/>
        </w:rPr>
        <w:t>погледу</w:t>
      </w:r>
      <w:r w:rsidR="0032356E">
        <w:rPr>
          <w:lang w:val="sr-Latn-CS"/>
        </w:rPr>
        <w:t xml:space="preserve"> </w:t>
      </w:r>
      <w:r>
        <w:rPr>
          <w:lang w:val="sr-Latn-CS"/>
        </w:rPr>
        <w:t>изражености</w:t>
      </w:r>
      <w:r w:rsidR="0032356E">
        <w:rPr>
          <w:lang w:val="sr-Latn-CS"/>
        </w:rPr>
        <w:t xml:space="preserve"> </w:t>
      </w:r>
      <w:r>
        <w:rPr>
          <w:lang w:val="sr-Latn-CS"/>
        </w:rPr>
        <w:t>појединих</w:t>
      </w:r>
      <w:r w:rsidR="0032356E">
        <w:rPr>
          <w:lang w:val="sr-Latn-CS"/>
        </w:rPr>
        <w:t xml:space="preserve"> </w:t>
      </w:r>
      <w:r>
        <w:rPr>
          <w:lang w:val="sr-Latn-CS"/>
        </w:rPr>
        <w:t>психопатолошких</w:t>
      </w:r>
      <w:r w:rsidR="0032356E">
        <w:rPr>
          <w:lang w:val="sr-Latn-CS"/>
        </w:rPr>
        <w:t xml:space="preserve"> </w:t>
      </w:r>
      <w:r>
        <w:rPr>
          <w:lang w:val="sr-Latn-CS"/>
        </w:rPr>
        <w:t>симптома</w:t>
      </w:r>
      <w:r w:rsidR="0032356E">
        <w:rPr>
          <w:lang w:val="sr-Latn-CS"/>
        </w:rPr>
        <w:t xml:space="preserve"> </w:t>
      </w:r>
      <w:r>
        <w:rPr>
          <w:lang w:val="sr-Latn-CS"/>
        </w:rPr>
        <w:t>код</w:t>
      </w:r>
      <w:r w:rsidR="0032356E">
        <w:rPr>
          <w:lang w:val="sr-Latn-CS"/>
        </w:rPr>
        <w:t xml:space="preserve"> </w:t>
      </w:r>
      <w:r>
        <w:rPr>
          <w:lang w:val="sr-Latn-CS"/>
        </w:rPr>
        <w:t>студената</w:t>
      </w:r>
      <w:r w:rsidR="0032356E">
        <w:rPr>
          <w:lang w:val="sr-Latn-CS"/>
        </w:rPr>
        <w:t xml:space="preserve">, </w:t>
      </w:r>
      <w:r>
        <w:rPr>
          <w:lang w:val="sr-Latn-CS"/>
        </w:rPr>
        <w:t>у</w:t>
      </w:r>
      <w:r w:rsidR="0032356E">
        <w:rPr>
          <w:lang w:val="sr-Latn-CS"/>
        </w:rPr>
        <w:t xml:space="preserve"> </w:t>
      </w:r>
      <w:r>
        <w:rPr>
          <w:lang w:val="sr-Latn-CS"/>
        </w:rPr>
        <w:t>односу</w:t>
      </w:r>
      <w:r w:rsidR="0032356E">
        <w:rPr>
          <w:lang w:val="sr-Latn-CS"/>
        </w:rPr>
        <w:t xml:space="preserve"> </w:t>
      </w:r>
      <w:r>
        <w:rPr>
          <w:lang w:val="sr-Latn-CS"/>
        </w:rPr>
        <w:t>на</w:t>
      </w:r>
      <w:r w:rsidR="0032356E">
        <w:rPr>
          <w:lang w:val="sr-Latn-CS"/>
        </w:rPr>
        <w:t xml:space="preserve"> </w:t>
      </w:r>
      <w:r>
        <w:rPr>
          <w:lang w:val="sr-Latn-CS"/>
        </w:rPr>
        <w:t>годину</w:t>
      </w:r>
      <w:r w:rsidR="0032356E">
        <w:rPr>
          <w:lang w:val="sr-Latn-CS"/>
        </w:rPr>
        <w:t xml:space="preserve"> </w:t>
      </w:r>
      <w:r>
        <w:rPr>
          <w:lang w:val="sr-Latn-CS"/>
        </w:rPr>
        <w:t>студија</w:t>
      </w:r>
      <w:r w:rsidR="0032356E">
        <w:rPr>
          <w:lang w:val="sr-Latn-CS"/>
        </w:rPr>
        <w:t xml:space="preserve"> </w:t>
      </w:r>
      <w:r>
        <w:rPr>
          <w:lang w:val="sr-Latn-CS"/>
        </w:rPr>
        <w:t>на</w:t>
      </w:r>
      <w:r w:rsidR="0032356E">
        <w:rPr>
          <w:lang w:val="sr-Latn-CS"/>
        </w:rPr>
        <w:t xml:space="preserve"> </w:t>
      </w:r>
      <w:r>
        <w:rPr>
          <w:lang w:val="sr-Latn-CS"/>
        </w:rPr>
        <w:t>којој</w:t>
      </w:r>
      <w:r w:rsidR="0032356E">
        <w:rPr>
          <w:lang w:val="sr-Latn-CS"/>
        </w:rPr>
        <w:t xml:space="preserve"> </w:t>
      </w:r>
      <w:r>
        <w:rPr>
          <w:lang w:val="sr-Latn-CS"/>
        </w:rPr>
        <w:t>се</w:t>
      </w:r>
      <w:r w:rsidR="0032356E">
        <w:rPr>
          <w:lang w:val="sr-Latn-CS"/>
        </w:rPr>
        <w:t xml:space="preserve"> </w:t>
      </w:r>
      <w:r>
        <w:rPr>
          <w:lang w:val="sr-Latn-CS"/>
        </w:rPr>
        <w:t>налазе</w:t>
      </w:r>
      <w:r w:rsidR="0032356E">
        <w:rPr>
          <w:lang w:val="sr-Latn-CS"/>
        </w:rPr>
        <w:t xml:space="preserve">, </w:t>
      </w:r>
      <w:r>
        <w:rPr>
          <w:lang w:val="sr-Latn-CS"/>
        </w:rPr>
        <w:t>утврђено</w:t>
      </w:r>
      <w:r w:rsidR="0032356E">
        <w:rPr>
          <w:lang w:val="sr-Latn-CS"/>
        </w:rPr>
        <w:t xml:space="preserve"> </w:t>
      </w:r>
      <w:r>
        <w:rPr>
          <w:lang w:val="sr-Latn-CS"/>
        </w:rPr>
        <w:t>је</w:t>
      </w:r>
      <w:r w:rsidR="0032356E">
        <w:rPr>
          <w:lang w:val="sr-Latn-CS"/>
        </w:rPr>
        <w:t xml:space="preserve"> </w:t>
      </w:r>
      <w:r>
        <w:rPr>
          <w:lang w:val="sr-Latn-CS"/>
        </w:rPr>
        <w:t>постојање</w:t>
      </w:r>
      <w:r w:rsidR="0032356E">
        <w:rPr>
          <w:lang w:val="sr-Latn-CS"/>
        </w:rPr>
        <w:t xml:space="preserve"> </w:t>
      </w:r>
      <w:r>
        <w:rPr>
          <w:lang w:val="sr-Latn-CS"/>
        </w:rPr>
        <w:t>разлика</w:t>
      </w:r>
      <w:r w:rsidR="0032356E">
        <w:rPr>
          <w:lang w:val="sr-Latn-CS"/>
        </w:rPr>
        <w:t xml:space="preserve"> </w:t>
      </w:r>
      <w:r>
        <w:rPr>
          <w:lang w:val="sr-Latn-CS"/>
        </w:rPr>
        <w:t>а</w:t>
      </w:r>
      <w:r w:rsidR="0032356E">
        <w:rPr>
          <w:lang w:val="sr-Latn-CS"/>
        </w:rPr>
        <w:t xml:space="preserve"> </w:t>
      </w:r>
      <w:r>
        <w:rPr>
          <w:lang w:val="sr-Latn-CS"/>
        </w:rPr>
        <w:t>резултати</w:t>
      </w:r>
      <w:r w:rsidR="0032356E">
        <w:rPr>
          <w:lang w:val="sr-Latn-CS"/>
        </w:rPr>
        <w:t xml:space="preserve"> </w:t>
      </w:r>
      <w:r>
        <w:rPr>
          <w:lang w:val="sr-Latn-CS"/>
        </w:rPr>
        <w:t>су</w:t>
      </w:r>
      <w:r w:rsidR="0032356E">
        <w:rPr>
          <w:lang w:val="sr-Latn-CS"/>
        </w:rPr>
        <w:t xml:space="preserve"> </w:t>
      </w:r>
      <w:r>
        <w:rPr>
          <w:lang w:val="sr-Latn-CS"/>
        </w:rPr>
        <w:t>приказани</w:t>
      </w:r>
      <w:r w:rsidR="0032356E">
        <w:rPr>
          <w:lang w:val="sr-Latn-CS"/>
        </w:rPr>
        <w:t xml:space="preserve"> </w:t>
      </w:r>
      <w:r>
        <w:rPr>
          <w:lang w:val="sr-Latn-CS"/>
        </w:rPr>
        <w:t>у</w:t>
      </w:r>
      <w:r w:rsidR="0032356E">
        <w:rPr>
          <w:lang w:val="sr-Latn-CS"/>
        </w:rPr>
        <w:t xml:space="preserve"> </w:t>
      </w:r>
      <w:r>
        <w:rPr>
          <w:lang w:val="sr-Latn-CS"/>
        </w:rPr>
        <w:t>табели</w:t>
      </w:r>
      <w:r w:rsidR="0032356E">
        <w:rPr>
          <w:lang w:val="sr-Latn-CS"/>
        </w:rPr>
        <w:t xml:space="preserve"> </w:t>
      </w:r>
      <w:r w:rsidR="00FB50FE">
        <w:rPr>
          <w:lang w:val="sr-Latn-CS"/>
        </w:rPr>
        <w:t>7</w:t>
      </w:r>
      <w:r w:rsidR="0032356E">
        <w:rPr>
          <w:lang w:val="sr-Latn-CS"/>
        </w:rPr>
        <w:t>.</w:t>
      </w:r>
    </w:p>
    <w:p w:rsidR="0032356E" w:rsidRDefault="0032356E" w:rsidP="0032356E">
      <w:pPr>
        <w:jc w:val="center"/>
        <w:rPr>
          <w:lang w:val="sr-Latn-CS"/>
        </w:rPr>
      </w:pPr>
    </w:p>
    <w:p w:rsidR="00130EF3" w:rsidRPr="008171BB" w:rsidRDefault="00CD2CFA" w:rsidP="0032356E">
      <w:pPr>
        <w:jc w:val="center"/>
        <w:rPr>
          <w:i/>
          <w:lang w:val="sr-Latn-CS"/>
        </w:rPr>
      </w:pPr>
      <w:r w:rsidRPr="008171BB">
        <w:rPr>
          <w:i/>
          <w:lang w:val="sr-Latn-CS"/>
        </w:rPr>
        <w:t>Табела</w:t>
      </w:r>
      <w:r w:rsidR="0032356E" w:rsidRPr="008171BB">
        <w:rPr>
          <w:i/>
          <w:lang w:val="sr-Latn-CS"/>
        </w:rPr>
        <w:t xml:space="preserve"> </w:t>
      </w:r>
      <w:r w:rsidR="00F16D10" w:rsidRPr="008171BB">
        <w:rPr>
          <w:i/>
          <w:lang w:val="sr-Latn-CS"/>
        </w:rPr>
        <w:t>7</w:t>
      </w:r>
      <w:r w:rsidR="008171BB">
        <w:rPr>
          <w:i/>
        </w:rPr>
        <w:t>:</w:t>
      </w:r>
      <w:r w:rsidR="0032356E" w:rsidRPr="008171BB">
        <w:rPr>
          <w:i/>
          <w:lang w:val="sr-Latn-CS"/>
        </w:rPr>
        <w:t xml:space="preserve"> </w:t>
      </w:r>
      <w:r w:rsidRPr="008171BB">
        <w:rPr>
          <w:i/>
          <w:lang w:val="sr-Latn-CS"/>
        </w:rPr>
        <w:t>Аритметичке</w:t>
      </w:r>
      <w:r w:rsidR="0032356E" w:rsidRPr="008171BB">
        <w:rPr>
          <w:i/>
          <w:lang w:val="sr-Latn-CS"/>
        </w:rPr>
        <w:t xml:space="preserve"> </w:t>
      </w:r>
      <w:r w:rsidRPr="008171BB">
        <w:rPr>
          <w:i/>
          <w:lang w:val="sr-Latn-CS"/>
        </w:rPr>
        <w:t>средине</w:t>
      </w:r>
      <w:r w:rsidR="0032356E" w:rsidRPr="008171BB">
        <w:rPr>
          <w:i/>
          <w:lang w:val="sr-Latn-CS"/>
        </w:rPr>
        <w:t xml:space="preserve"> </w:t>
      </w:r>
      <w:r w:rsidRPr="008171BB">
        <w:rPr>
          <w:i/>
          <w:lang w:val="sr-Latn-CS"/>
        </w:rPr>
        <w:t>појединих</w:t>
      </w:r>
      <w:r w:rsidR="0032356E" w:rsidRPr="008171BB">
        <w:rPr>
          <w:i/>
          <w:lang w:val="sr-Latn-CS"/>
        </w:rPr>
        <w:t xml:space="preserve"> </w:t>
      </w:r>
      <w:r w:rsidR="0032356E" w:rsidRPr="008171BB">
        <w:rPr>
          <w:i/>
          <w:lang w:val="sr-Latn-CS"/>
        </w:rPr>
        <w:br/>
      </w:r>
      <w:r w:rsidRPr="008171BB">
        <w:rPr>
          <w:i/>
          <w:lang w:val="sr-Latn-CS"/>
        </w:rPr>
        <w:t>психопатолошких</w:t>
      </w:r>
      <w:r w:rsidR="0032356E" w:rsidRPr="008171BB">
        <w:rPr>
          <w:i/>
          <w:lang w:val="sr-Latn-CS"/>
        </w:rPr>
        <w:t xml:space="preserve"> </w:t>
      </w:r>
      <w:r w:rsidRPr="008171BB">
        <w:rPr>
          <w:i/>
          <w:lang w:val="sr-Latn-CS"/>
        </w:rPr>
        <w:t>симтома</w:t>
      </w:r>
      <w:r w:rsidR="0032356E" w:rsidRPr="008171BB">
        <w:rPr>
          <w:i/>
          <w:lang w:val="sr-Latn-CS"/>
        </w:rPr>
        <w:t xml:space="preserve"> </w:t>
      </w:r>
      <w:r w:rsidRPr="008171BB">
        <w:rPr>
          <w:i/>
          <w:lang w:val="sr-Latn-CS"/>
        </w:rPr>
        <w:t>код</w:t>
      </w:r>
      <w:r w:rsidR="0032356E" w:rsidRPr="008171BB">
        <w:rPr>
          <w:i/>
          <w:lang w:val="sr-Latn-CS"/>
        </w:rPr>
        <w:t xml:space="preserve"> </w:t>
      </w:r>
      <w:r w:rsidRPr="008171BB">
        <w:rPr>
          <w:i/>
          <w:lang w:val="sr-Latn-CS"/>
        </w:rPr>
        <w:t>студената</w:t>
      </w:r>
      <w:r w:rsidR="0032356E" w:rsidRPr="008171BB">
        <w:rPr>
          <w:i/>
          <w:lang w:val="sr-Latn-CS"/>
        </w:rPr>
        <w:t xml:space="preserve"> </w:t>
      </w:r>
      <w:r w:rsidRPr="008171BB">
        <w:rPr>
          <w:i/>
          <w:lang w:val="sr-Latn-CS"/>
        </w:rPr>
        <w:t>различитих</w:t>
      </w:r>
      <w:r w:rsidR="0032356E" w:rsidRPr="008171BB">
        <w:rPr>
          <w:i/>
          <w:lang w:val="sr-Latn-CS"/>
        </w:rPr>
        <w:t xml:space="preserve"> </w:t>
      </w:r>
      <w:r w:rsidRPr="008171BB">
        <w:rPr>
          <w:i/>
          <w:lang w:val="sr-Latn-CS"/>
        </w:rPr>
        <w:t>година</w:t>
      </w:r>
      <w:r w:rsidR="0032356E" w:rsidRPr="008171BB">
        <w:rPr>
          <w:i/>
          <w:lang w:val="sr-Latn-CS"/>
        </w:rPr>
        <w:t xml:space="preserve"> </w:t>
      </w:r>
      <w:r w:rsidRPr="008171BB">
        <w:rPr>
          <w:i/>
          <w:lang w:val="sr-Latn-CS"/>
        </w:rPr>
        <w:t>студија</w:t>
      </w:r>
    </w:p>
    <w:tbl>
      <w:tblPr>
        <w:tblpPr w:leftFromText="180" w:rightFromText="180" w:vertAnchor="text" w:horzAnchor="margin" w:tblpXSpec="center" w:tblpY="1"/>
        <w:tblW w:w="10540" w:type="dxa"/>
        <w:tblBorders>
          <w:top w:val="single" w:sz="8" w:space="0" w:color="000000"/>
          <w:left w:val="single" w:sz="8" w:space="0" w:color="000000"/>
          <w:bottom w:val="single" w:sz="8" w:space="0" w:color="000000"/>
          <w:right w:val="single" w:sz="8" w:space="0" w:color="000000"/>
          <w:insideH w:val="dotted" w:sz="4" w:space="0" w:color="auto"/>
          <w:insideV w:val="dotted" w:sz="4" w:space="0" w:color="auto"/>
        </w:tblBorders>
        <w:tblLayout w:type="fixed"/>
        <w:tblCellMar>
          <w:left w:w="0" w:type="dxa"/>
          <w:right w:w="0" w:type="dxa"/>
        </w:tblCellMar>
        <w:tblLook w:val="0000"/>
      </w:tblPr>
      <w:tblGrid>
        <w:gridCol w:w="1000"/>
        <w:gridCol w:w="900"/>
        <w:gridCol w:w="1080"/>
        <w:gridCol w:w="1170"/>
        <w:gridCol w:w="990"/>
        <w:gridCol w:w="900"/>
        <w:gridCol w:w="1170"/>
        <w:gridCol w:w="1170"/>
        <w:gridCol w:w="1170"/>
        <w:gridCol w:w="990"/>
      </w:tblGrid>
      <w:tr w:rsidR="00130EF3" w:rsidRPr="000F456F" w:rsidTr="00E62C0E">
        <w:tc>
          <w:tcPr>
            <w:tcW w:w="1000" w:type="dxa"/>
            <w:vAlign w:val="center"/>
          </w:tcPr>
          <w:p w:rsidR="00130EF3" w:rsidRPr="000F456F" w:rsidRDefault="00CD2CFA" w:rsidP="009E734C">
            <w:pPr>
              <w:autoSpaceDE w:val="0"/>
              <w:autoSpaceDN w:val="0"/>
              <w:adjustRightInd w:val="0"/>
              <w:jc w:val="center"/>
              <w:rPr>
                <w:sz w:val="22"/>
                <w:szCs w:val="22"/>
              </w:rPr>
            </w:pPr>
            <w:r>
              <w:rPr>
                <w:sz w:val="22"/>
                <w:szCs w:val="22"/>
              </w:rPr>
              <w:t>Година</w:t>
            </w:r>
            <w:r w:rsidR="0032356E">
              <w:rPr>
                <w:sz w:val="22"/>
                <w:szCs w:val="22"/>
              </w:rPr>
              <w:t xml:space="preserve"> </w:t>
            </w:r>
            <w:r>
              <w:rPr>
                <w:sz w:val="22"/>
                <w:szCs w:val="22"/>
              </w:rPr>
              <w:t>студија</w:t>
            </w:r>
          </w:p>
        </w:tc>
        <w:tc>
          <w:tcPr>
            <w:tcW w:w="900" w:type="dxa"/>
            <w:vAlign w:val="center"/>
          </w:tcPr>
          <w:p w:rsidR="00130EF3" w:rsidRPr="008B4DCC" w:rsidRDefault="00CD2CFA" w:rsidP="009E734C">
            <w:pPr>
              <w:autoSpaceDE w:val="0"/>
              <w:autoSpaceDN w:val="0"/>
              <w:adjustRightInd w:val="0"/>
              <w:jc w:val="center"/>
              <w:rPr>
                <w:sz w:val="22"/>
                <w:szCs w:val="22"/>
              </w:rPr>
            </w:pPr>
            <w:r>
              <w:rPr>
                <w:sz w:val="22"/>
                <w:szCs w:val="22"/>
              </w:rPr>
              <w:t>Сомати</w:t>
            </w:r>
            <w:r w:rsidR="00130EF3" w:rsidRPr="008B4DCC">
              <w:rPr>
                <w:sz w:val="22"/>
                <w:szCs w:val="22"/>
              </w:rPr>
              <w:t>-</w:t>
            </w:r>
            <w:r>
              <w:rPr>
                <w:sz w:val="22"/>
                <w:szCs w:val="22"/>
              </w:rPr>
              <w:t>зација</w:t>
            </w:r>
          </w:p>
        </w:tc>
        <w:tc>
          <w:tcPr>
            <w:tcW w:w="1080" w:type="dxa"/>
            <w:vAlign w:val="center"/>
          </w:tcPr>
          <w:p w:rsidR="00130EF3" w:rsidRPr="00CA1E6C" w:rsidRDefault="00CD2CFA" w:rsidP="009E734C">
            <w:pPr>
              <w:autoSpaceDE w:val="0"/>
              <w:autoSpaceDN w:val="0"/>
              <w:adjustRightInd w:val="0"/>
              <w:jc w:val="center"/>
              <w:rPr>
                <w:sz w:val="18"/>
                <w:szCs w:val="18"/>
              </w:rPr>
            </w:pPr>
            <w:r>
              <w:rPr>
                <w:sz w:val="18"/>
                <w:szCs w:val="18"/>
              </w:rPr>
              <w:t>Опсесивно</w:t>
            </w:r>
            <w:r w:rsidR="00130EF3" w:rsidRPr="00CA1E6C">
              <w:rPr>
                <w:sz w:val="18"/>
                <w:szCs w:val="18"/>
              </w:rPr>
              <w:t>-</w:t>
            </w:r>
            <w:r>
              <w:rPr>
                <w:sz w:val="18"/>
                <w:szCs w:val="18"/>
              </w:rPr>
              <w:t>компулзивна</w:t>
            </w:r>
          </w:p>
        </w:tc>
        <w:tc>
          <w:tcPr>
            <w:tcW w:w="1170" w:type="dxa"/>
            <w:vAlign w:val="center"/>
          </w:tcPr>
          <w:p w:rsidR="00130EF3" w:rsidRPr="00E62C0E" w:rsidRDefault="00CD2CFA" w:rsidP="009E734C">
            <w:pPr>
              <w:autoSpaceDE w:val="0"/>
              <w:autoSpaceDN w:val="0"/>
              <w:adjustRightInd w:val="0"/>
              <w:jc w:val="center"/>
              <w:rPr>
                <w:sz w:val="20"/>
                <w:szCs w:val="20"/>
              </w:rPr>
            </w:pPr>
            <w:r w:rsidRPr="00E62C0E">
              <w:rPr>
                <w:sz w:val="20"/>
                <w:szCs w:val="20"/>
              </w:rPr>
              <w:t>Интер</w:t>
            </w:r>
            <w:r w:rsidR="00130EF3" w:rsidRPr="00E62C0E">
              <w:rPr>
                <w:sz w:val="20"/>
                <w:szCs w:val="20"/>
              </w:rPr>
              <w:t>-</w:t>
            </w:r>
            <w:r w:rsidRPr="00E62C0E">
              <w:rPr>
                <w:sz w:val="20"/>
                <w:szCs w:val="20"/>
              </w:rPr>
              <w:t>персонална</w:t>
            </w:r>
            <w:r w:rsidR="00130EF3" w:rsidRPr="00E62C0E">
              <w:rPr>
                <w:sz w:val="20"/>
                <w:szCs w:val="20"/>
              </w:rPr>
              <w:t xml:space="preserve"> </w:t>
            </w:r>
            <w:r w:rsidRPr="00E62C0E">
              <w:rPr>
                <w:sz w:val="20"/>
                <w:szCs w:val="20"/>
              </w:rPr>
              <w:t>сензитивност</w:t>
            </w:r>
          </w:p>
        </w:tc>
        <w:tc>
          <w:tcPr>
            <w:tcW w:w="990" w:type="dxa"/>
            <w:vAlign w:val="center"/>
          </w:tcPr>
          <w:p w:rsidR="00130EF3" w:rsidRPr="00E62C0E" w:rsidRDefault="00CD2CFA" w:rsidP="009E734C">
            <w:pPr>
              <w:autoSpaceDE w:val="0"/>
              <w:autoSpaceDN w:val="0"/>
              <w:adjustRightInd w:val="0"/>
              <w:jc w:val="center"/>
              <w:rPr>
                <w:sz w:val="22"/>
                <w:szCs w:val="22"/>
              </w:rPr>
            </w:pPr>
            <w:r w:rsidRPr="00E62C0E">
              <w:rPr>
                <w:sz w:val="22"/>
                <w:szCs w:val="22"/>
              </w:rPr>
              <w:t>Депре</w:t>
            </w:r>
            <w:r w:rsidR="00130EF3" w:rsidRPr="00E62C0E">
              <w:rPr>
                <w:sz w:val="22"/>
                <w:szCs w:val="22"/>
              </w:rPr>
              <w:t>-</w:t>
            </w:r>
            <w:r w:rsidRPr="00E62C0E">
              <w:rPr>
                <w:sz w:val="22"/>
                <w:szCs w:val="22"/>
              </w:rPr>
              <w:t>сивност</w:t>
            </w:r>
          </w:p>
        </w:tc>
        <w:tc>
          <w:tcPr>
            <w:tcW w:w="900" w:type="dxa"/>
            <w:vAlign w:val="center"/>
          </w:tcPr>
          <w:p w:rsidR="00130EF3" w:rsidRPr="008B4DCC" w:rsidRDefault="00CD2CFA" w:rsidP="009E734C">
            <w:pPr>
              <w:autoSpaceDE w:val="0"/>
              <w:autoSpaceDN w:val="0"/>
              <w:adjustRightInd w:val="0"/>
              <w:jc w:val="center"/>
              <w:rPr>
                <w:sz w:val="22"/>
                <w:szCs w:val="22"/>
              </w:rPr>
            </w:pPr>
            <w:r>
              <w:rPr>
                <w:sz w:val="22"/>
                <w:szCs w:val="22"/>
              </w:rPr>
              <w:t>Анксио</w:t>
            </w:r>
            <w:r w:rsidR="00130EF3" w:rsidRPr="008B4DCC">
              <w:rPr>
                <w:sz w:val="22"/>
                <w:szCs w:val="22"/>
              </w:rPr>
              <w:t>-</w:t>
            </w:r>
            <w:r>
              <w:rPr>
                <w:sz w:val="22"/>
                <w:szCs w:val="22"/>
              </w:rPr>
              <w:t>зност</w:t>
            </w:r>
          </w:p>
        </w:tc>
        <w:tc>
          <w:tcPr>
            <w:tcW w:w="1170" w:type="dxa"/>
            <w:vAlign w:val="center"/>
          </w:tcPr>
          <w:p w:rsidR="00130EF3" w:rsidRPr="008B4DCC" w:rsidRDefault="00CD2CFA" w:rsidP="009E734C">
            <w:pPr>
              <w:autoSpaceDE w:val="0"/>
              <w:autoSpaceDN w:val="0"/>
              <w:adjustRightInd w:val="0"/>
              <w:jc w:val="center"/>
              <w:rPr>
                <w:sz w:val="22"/>
                <w:szCs w:val="22"/>
              </w:rPr>
            </w:pPr>
            <w:r>
              <w:rPr>
                <w:sz w:val="22"/>
                <w:szCs w:val="22"/>
              </w:rPr>
              <w:t>Хостилност</w:t>
            </w:r>
          </w:p>
        </w:tc>
        <w:tc>
          <w:tcPr>
            <w:tcW w:w="1170" w:type="dxa"/>
            <w:vAlign w:val="center"/>
          </w:tcPr>
          <w:p w:rsidR="00130EF3" w:rsidRPr="008B4DCC" w:rsidRDefault="00CD2CFA" w:rsidP="009E734C">
            <w:pPr>
              <w:autoSpaceDE w:val="0"/>
              <w:autoSpaceDN w:val="0"/>
              <w:adjustRightInd w:val="0"/>
              <w:jc w:val="center"/>
              <w:rPr>
                <w:sz w:val="20"/>
                <w:szCs w:val="20"/>
              </w:rPr>
            </w:pPr>
            <w:r>
              <w:rPr>
                <w:sz w:val="20"/>
                <w:szCs w:val="20"/>
              </w:rPr>
              <w:t>Фобицна</w:t>
            </w:r>
            <w:r w:rsidR="00130EF3" w:rsidRPr="008B4DCC">
              <w:rPr>
                <w:sz w:val="20"/>
                <w:szCs w:val="20"/>
              </w:rPr>
              <w:t xml:space="preserve"> </w:t>
            </w:r>
            <w:r>
              <w:rPr>
                <w:sz w:val="20"/>
                <w:szCs w:val="20"/>
              </w:rPr>
              <w:t>анксиозност</w:t>
            </w:r>
          </w:p>
        </w:tc>
        <w:tc>
          <w:tcPr>
            <w:tcW w:w="1170" w:type="dxa"/>
            <w:vAlign w:val="center"/>
          </w:tcPr>
          <w:p w:rsidR="00130EF3" w:rsidRPr="008B4DCC" w:rsidRDefault="00CD2CFA" w:rsidP="009E734C">
            <w:pPr>
              <w:autoSpaceDE w:val="0"/>
              <w:autoSpaceDN w:val="0"/>
              <w:adjustRightInd w:val="0"/>
              <w:jc w:val="center"/>
              <w:rPr>
                <w:sz w:val="22"/>
                <w:szCs w:val="22"/>
              </w:rPr>
            </w:pPr>
            <w:r>
              <w:rPr>
                <w:sz w:val="22"/>
                <w:szCs w:val="22"/>
              </w:rPr>
              <w:t>Параноидна</w:t>
            </w:r>
            <w:r w:rsidR="00130EF3" w:rsidRPr="008B4DCC">
              <w:rPr>
                <w:sz w:val="22"/>
                <w:szCs w:val="22"/>
              </w:rPr>
              <w:t xml:space="preserve"> </w:t>
            </w:r>
            <w:r>
              <w:rPr>
                <w:sz w:val="22"/>
                <w:szCs w:val="22"/>
              </w:rPr>
              <w:t>идеација</w:t>
            </w:r>
          </w:p>
        </w:tc>
        <w:tc>
          <w:tcPr>
            <w:tcW w:w="990" w:type="dxa"/>
            <w:vAlign w:val="center"/>
          </w:tcPr>
          <w:p w:rsidR="00130EF3" w:rsidRPr="008B4DCC" w:rsidRDefault="00CD2CFA" w:rsidP="009E734C">
            <w:pPr>
              <w:autoSpaceDE w:val="0"/>
              <w:autoSpaceDN w:val="0"/>
              <w:adjustRightInd w:val="0"/>
              <w:jc w:val="center"/>
              <w:rPr>
                <w:sz w:val="22"/>
                <w:szCs w:val="22"/>
              </w:rPr>
            </w:pPr>
            <w:r>
              <w:rPr>
                <w:sz w:val="22"/>
                <w:szCs w:val="22"/>
              </w:rPr>
              <w:t>Психо</w:t>
            </w:r>
            <w:r w:rsidR="00130EF3" w:rsidRPr="008B4DCC">
              <w:rPr>
                <w:sz w:val="22"/>
                <w:szCs w:val="22"/>
              </w:rPr>
              <w:t>-</w:t>
            </w:r>
            <w:r>
              <w:rPr>
                <w:sz w:val="22"/>
                <w:szCs w:val="22"/>
              </w:rPr>
              <w:t>тицизам</w:t>
            </w:r>
          </w:p>
        </w:tc>
      </w:tr>
      <w:tr w:rsidR="00130EF3" w:rsidRPr="000F456F" w:rsidTr="00E62C0E">
        <w:trPr>
          <w:trHeight w:val="510"/>
        </w:trPr>
        <w:tc>
          <w:tcPr>
            <w:tcW w:w="1000" w:type="dxa"/>
            <w:vAlign w:val="center"/>
          </w:tcPr>
          <w:p w:rsidR="00130EF3" w:rsidRPr="00130EF3" w:rsidRDefault="00CD2CFA" w:rsidP="00130EF3">
            <w:pPr>
              <w:jc w:val="center"/>
              <w:rPr>
                <w:sz w:val="20"/>
                <w:szCs w:val="20"/>
              </w:rPr>
            </w:pPr>
            <w:r>
              <w:rPr>
                <w:sz w:val="20"/>
                <w:szCs w:val="20"/>
              </w:rPr>
              <w:t>прва</w:t>
            </w:r>
            <w:r w:rsidR="00130EF3" w:rsidRPr="00130EF3">
              <w:rPr>
                <w:sz w:val="20"/>
                <w:szCs w:val="20"/>
              </w:rPr>
              <w:t xml:space="preserve"> </w:t>
            </w:r>
            <w:r>
              <w:rPr>
                <w:sz w:val="20"/>
                <w:szCs w:val="20"/>
              </w:rPr>
              <w:t>година</w:t>
            </w:r>
          </w:p>
        </w:tc>
        <w:tc>
          <w:tcPr>
            <w:tcW w:w="900" w:type="dxa"/>
            <w:vAlign w:val="center"/>
          </w:tcPr>
          <w:p w:rsidR="00130EF3" w:rsidRPr="00130EF3" w:rsidRDefault="00130EF3" w:rsidP="00130EF3">
            <w:pPr>
              <w:jc w:val="center"/>
              <w:rPr>
                <w:sz w:val="20"/>
                <w:szCs w:val="20"/>
              </w:rPr>
            </w:pPr>
            <w:r w:rsidRPr="00130EF3">
              <w:rPr>
                <w:sz w:val="20"/>
                <w:szCs w:val="20"/>
              </w:rPr>
              <w:t>.9407</w:t>
            </w:r>
          </w:p>
        </w:tc>
        <w:tc>
          <w:tcPr>
            <w:tcW w:w="1080" w:type="dxa"/>
            <w:vAlign w:val="center"/>
          </w:tcPr>
          <w:p w:rsidR="00130EF3" w:rsidRPr="00130EF3" w:rsidRDefault="00130EF3" w:rsidP="00130EF3">
            <w:pPr>
              <w:jc w:val="center"/>
              <w:rPr>
                <w:sz w:val="20"/>
                <w:szCs w:val="20"/>
              </w:rPr>
            </w:pPr>
            <w:r w:rsidRPr="00130EF3">
              <w:rPr>
                <w:b/>
                <w:bCs/>
                <w:sz w:val="20"/>
                <w:szCs w:val="20"/>
              </w:rPr>
              <w:t>1.1396</w:t>
            </w:r>
          </w:p>
        </w:tc>
        <w:tc>
          <w:tcPr>
            <w:tcW w:w="1170" w:type="dxa"/>
            <w:vAlign w:val="center"/>
          </w:tcPr>
          <w:p w:rsidR="00130EF3" w:rsidRPr="00E62C0E" w:rsidRDefault="00130EF3" w:rsidP="00130EF3">
            <w:pPr>
              <w:jc w:val="center"/>
              <w:rPr>
                <w:sz w:val="20"/>
                <w:szCs w:val="20"/>
              </w:rPr>
            </w:pPr>
            <w:r w:rsidRPr="00E62C0E">
              <w:rPr>
                <w:b/>
                <w:bCs/>
                <w:sz w:val="20"/>
                <w:szCs w:val="20"/>
              </w:rPr>
              <w:t>.9954</w:t>
            </w:r>
          </w:p>
        </w:tc>
        <w:tc>
          <w:tcPr>
            <w:tcW w:w="990" w:type="dxa"/>
            <w:vAlign w:val="center"/>
          </w:tcPr>
          <w:p w:rsidR="00130EF3" w:rsidRPr="00E62C0E" w:rsidRDefault="00130EF3" w:rsidP="00130EF3">
            <w:pPr>
              <w:jc w:val="center"/>
              <w:rPr>
                <w:sz w:val="20"/>
                <w:szCs w:val="20"/>
              </w:rPr>
            </w:pPr>
            <w:r w:rsidRPr="00E62C0E">
              <w:rPr>
                <w:b/>
                <w:bCs/>
                <w:sz w:val="20"/>
                <w:szCs w:val="20"/>
              </w:rPr>
              <w:t>.9846</w:t>
            </w:r>
          </w:p>
        </w:tc>
        <w:tc>
          <w:tcPr>
            <w:tcW w:w="900" w:type="dxa"/>
            <w:vAlign w:val="center"/>
          </w:tcPr>
          <w:p w:rsidR="00130EF3" w:rsidRPr="00130EF3" w:rsidRDefault="00130EF3" w:rsidP="00130EF3">
            <w:pPr>
              <w:jc w:val="center"/>
              <w:rPr>
                <w:sz w:val="20"/>
                <w:szCs w:val="20"/>
              </w:rPr>
            </w:pPr>
            <w:r w:rsidRPr="00130EF3">
              <w:rPr>
                <w:sz w:val="20"/>
                <w:szCs w:val="20"/>
              </w:rPr>
              <w:t>.7943</w:t>
            </w:r>
          </w:p>
        </w:tc>
        <w:tc>
          <w:tcPr>
            <w:tcW w:w="1170" w:type="dxa"/>
            <w:vAlign w:val="center"/>
          </w:tcPr>
          <w:p w:rsidR="00130EF3" w:rsidRPr="00130EF3" w:rsidRDefault="00130EF3" w:rsidP="00130EF3">
            <w:pPr>
              <w:jc w:val="center"/>
              <w:rPr>
                <w:sz w:val="20"/>
                <w:szCs w:val="20"/>
              </w:rPr>
            </w:pPr>
            <w:r w:rsidRPr="00130EF3">
              <w:rPr>
                <w:b/>
                <w:bCs/>
                <w:sz w:val="20"/>
                <w:szCs w:val="20"/>
              </w:rPr>
              <w:t>.9781</w:t>
            </w:r>
          </w:p>
        </w:tc>
        <w:tc>
          <w:tcPr>
            <w:tcW w:w="1170" w:type="dxa"/>
            <w:vAlign w:val="center"/>
          </w:tcPr>
          <w:p w:rsidR="00130EF3" w:rsidRPr="00130EF3" w:rsidRDefault="00130EF3" w:rsidP="00130EF3">
            <w:pPr>
              <w:jc w:val="center"/>
              <w:rPr>
                <w:sz w:val="20"/>
                <w:szCs w:val="20"/>
              </w:rPr>
            </w:pPr>
            <w:r w:rsidRPr="00130EF3">
              <w:rPr>
                <w:sz w:val="20"/>
                <w:szCs w:val="20"/>
              </w:rPr>
              <w:t>.5849</w:t>
            </w:r>
          </w:p>
        </w:tc>
        <w:tc>
          <w:tcPr>
            <w:tcW w:w="1170" w:type="dxa"/>
            <w:vAlign w:val="center"/>
          </w:tcPr>
          <w:p w:rsidR="00130EF3" w:rsidRPr="00130EF3" w:rsidRDefault="00130EF3" w:rsidP="00130EF3">
            <w:pPr>
              <w:jc w:val="center"/>
              <w:rPr>
                <w:sz w:val="20"/>
                <w:szCs w:val="20"/>
              </w:rPr>
            </w:pPr>
            <w:r w:rsidRPr="00130EF3">
              <w:rPr>
                <w:b/>
                <w:bCs/>
                <w:sz w:val="20"/>
                <w:szCs w:val="20"/>
              </w:rPr>
              <w:t>1.1440</w:t>
            </w:r>
          </w:p>
        </w:tc>
        <w:tc>
          <w:tcPr>
            <w:tcW w:w="990" w:type="dxa"/>
            <w:vAlign w:val="center"/>
          </w:tcPr>
          <w:p w:rsidR="00130EF3" w:rsidRPr="00130EF3" w:rsidRDefault="00130EF3" w:rsidP="00130EF3">
            <w:pPr>
              <w:jc w:val="center"/>
              <w:rPr>
                <w:sz w:val="20"/>
                <w:szCs w:val="20"/>
              </w:rPr>
            </w:pPr>
            <w:r w:rsidRPr="00130EF3">
              <w:rPr>
                <w:b/>
                <w:bCs/>
                <w:sz w:val="20"/>
                <w:szCs w:val="20"/>
              </w:rPr>
              <w:t>.7365</w:t>
            </w:r>
          </w:p>
        </w:tc>
      </w:tr>
      <w:tr w:rsidR="00130EF3" w:rsidRPr="000F456F" w:rsidTr="00E62C0E">
        <w:trPr>
          <w:trHeight w:val="510"/>
        </w:trPr>
        <w:tc>
          <w:tcPr>
            <w:tcW w:w="1000" w:type="dxa"/>
            <w:vAlign w:val="center"/>
          </w:tcPr>
          <w:p w:rsidR="00130EF3" w:rsidRPr="00130EF3" w:rsidRDefault="00CD2CFA" w:rsidP="00130EF3">
            <w:pPr>
              <w:jc w:val="center"/>
              <w:rPr>
                <w:sz w:val="20"/>
                <w:szCs w:val="20"/>
              </w:rPr>
            </w:pPr>
            <w:r>
              <w:rPr>
                <w:sz w:val="20"/>
                <w:szCs w:val="20"/>
              </w:rPr>
              <w:t>друга</w:t>
            </w:r>
            <w:r w:rsidR="00130EF3" w:rsidRPr="00130EF3">
              <w:rPr>
                <w:sz w:val="20"/>
                <w:szCs w:val="20"/>
              </w:rPr>
              <w:t xml:space="preserve"> </w:t>
            </w:r>
            <w:r>
              <w:rPr>
                <w:sz w:val="20"/>
                <w:szCs w:val="20"/>
              </w:rPr>
              <w:t>година</w:t>
            </w:r>
          </w:p>
        </w:tc>
        <w:tc>
          <w:tcPr>
            <w:tcW w:w="900" w:type="dxa"/>
            <w:vAlign w:val="center"/>
          </w:tcPr>
          <w:p w:rsidR="00130EF3" w:rsidRPr="00130EF3" w:rsidRDefault="00130EF3" w:rsidP="00130EF3">
            <w:pPr>
              <w:jc w:val="center"/>
              <w:rPr>
                <w:sz w:val="20"/>
                <w:szCs w:val="20"/>
              </w:rPr>
            </w:pPr>
            <w:r w:rsidRPr="00130EF3">
              <w:rPr>
                <w:sz w:val="20"/>
                <w:szCs w:val="20"/>
              </w:rPr>
              <w:t>.7953</w:t>
            </w:r>
          </w:p>
        </w:tc>
        <w:tc>
          <w:tcPr>
            <w:tcW w:w="1080" w:type="dxa"/>
            <w:vAlign w:val="center"/>
          </w:tcPr>
          <w:p w:rsidR="00130EF3" w:rsidRPr="00130EF3" w:rsidRDefault="00130EF3" w:rsidP="00130EF3">
            <w:pPr>
              <w:jc w:val="center"/>
              <w:rPr>
                <w:sz w:val="20"/>
                <w:szCs w:val="20"/>
              </w:rPr>
            </w:pPr>
            <w:r w:rsidRPr="00130EF3">
              <w:rPr>
                <w:sz w:val="20"/>
                <w:szCs w:val="20"/>
              </w:rPr>
              <w:t>1.0565</w:t>
            </w:r>
          </w:p>
        </w:tc>
        <w:tc>
          <w:tcPr>
            <w:tcW w:w="1170" w:type="dxa"/>
            <w:vAlign w:val="center"/>
          </w:tcPr>
          <w:p w:rsidR="00130EF3" w:rsidRPr="00E62C0E" w:rsidRDefault="00130EF3" w:rsidP="00130EF3">
            <w:pPr>
              <w:jc w:val="center"/>
              <w:rPr>
                <w:sz w:val="20"/>
                <w:szCs w:val="20"/>
              </w:rPr>
            </w:pPr>
            <w:r w:rsidRPr="00E62C0E">
              <w:rPr>
                <w:sz w:val="20"/>
                <w:szCs w:val="20"/>
              </w:rPr>
              <w:t>.8031</w:t>
            </w:r>
          </w:p>
        </w:tc>
        <w:tc>
          <w:tcPr>
            <w:tcW w:w="990" w:type="dxa"/>
            <w:vAlign w:val="center"/>
          </w:tcPr>
          <w:p w:rsidR="00130EF3" w:rsidRPr="00E62C0E" w:rsidRDefault="00130EF3" w:rsidP="00130EF3">
            <w:pPr>
              <w:jc w:val="center"/>
              <w:rPr>
                <w:sz w:val="20"/>
                <w:szCs w:val="20"/>
              </w:rPr>
            </w:pPr>
            <w:r w:rsidRPr="00E62C0E">
              <w:rPr>
                <w:sz w:val="20"/>
                <w:szCs w:val="20"/>
              </w:rPr>
              <w:t>.8972</w:t>
            </w:r>
          </w:p>
        </w:tc>
        <w:tc>
          <w:tcPr>
            <w:tcW w:w="900" w:type="dxa"/>
            <w:vAlign w:val="center"/>
          </w:tcPr>
          <w:p w:rsidR="00130EF3" w:rsidRPr="00130EF3" w:rsidRDefault="00130EF3" w:rsidP="00130EF3">
            <w:pPr>
              <w:jc w:val="center"/>
              <w:rPr>
                <w:sz w:val="20"/>
                <w:szCs w:val="20"/>
              </w:rPr>
            </w:pPr>
            <w:r w:rsidRPr="00130EF3">
              <w:rPr>
                <w:sz w:val="20"/>
                <w:szCs w:val="20"/>
              </w:rPr>
              <w:t>.7533</w:t>
            </w:r>
          </w:p>
        </w:tc>
        <w:tc>
          <w:tcPr>
            <w:tcW w:w="1170" w:type="dxa"/>
            <w:vAlign w:val="center"/>
          </w:tcPr>
          <w:p w:rsidR="00130EF3" w:rsidRPr="00130EF3" w:rsidRDefault="00130EF3" w:rsidP="00130EF3">
            <w:pPr>
              <w:jc w:val="center"/>
              <w:rPr>
                <w:sz w:val="20"/>
                <w:szCs w:val="20"/>
              </w:rPr>
            </w:pPr>
            <w:r w:rsidRPr="00130EF3">
              <w:rPr>
                <w:sz w:val="20"/>
                <w:szCs w:val="20"/>
              </w:rPr>
              <w:t>.9130</w:t>
            </w:r>
          </w:p>
        </w:tc>
        <w:tc>
          <w:tcPr>
            <w:tcW w:w="1170" w:type="dxa"/>
            <w:vAlign w:val="center"/>
          </w:tcPr>
          <w:p w:rsidR="00130EF3" w:rsidRPr="00130EF3" w:rsidRDefault="00130EF3" w:rsidP="00130EF3">
            <w:pPr>
              <w:jc w:val="center"/>
              <w:rPr>
                <w:sz w:val="20"/>
                <w:szCs w:val="20"/>
              </w:rPr>
            </w:pPr>
            <w:r w:rsidRPr="00130EF3">
              <w:rPr>
                <w:sz w:val="20"/>
                <w:szCs w:val="20"/>
              </w:rPr>
              <w:t>.5497</w:t>
            </w:r>
          </w:p>
        </w:tc>
        <w:tc>
          <w:tcPr>
            <w:tcW w:w="1170" w:type="dxa"/>
            <w:vAlign w:val="center"/>
          </w:tcPr>
          <w:p w:rsidR="00130EF3" w:rsidRPr="00130EF3" w:rsidRDefault="00130EF3" w:rsidP="00130EF3">
            <w:pPr>
              <w:jc w:val="center"/>
              <w:rPr>
                <w:sz w:val="20"/>
                <w:szCs w:val="20"/>
              </w:rPr>
            </w:pPr>
            <w:r w:rsidRPr="00130EF3">
              <w:rPr>
                <w:sz w:val="20"/>
                <w:szCs w:val="20"/>
              </w:rPr>
              <w:t>.9203</w:t>
            </w:r>
          </w:p>
        </w:tc>
        <w:tc>
          <w:tcPr>
            <w:tcW w:w="990" w:type="dxa"/>
            <w:vAlign w:val="center"/>
          </w:tcPr>
          <w:p w:rsidR="00130EF3" w:rsidRPr="00130EF3" w:rsidRDefault="00130EF3" w:rsidP="00130EF3">
            <w:pPr>
              <w:jc w:val="center"/>
              <w:rPr>
                <w:sz w:val="20"/>
                <w:szCs w:val="20"/>
              </w:rPr>
            </w:pPr>
            <w:r w:rsidRPr="00130EF3">
              <w:rPr>
                <w:sz w:val="20"/>
                <w:szCs w:val="20"/>
              </w:rPr>
              <w:t>.6076</w:t>
            </w:r>
          </w:p>
        </w:tc>
      </w:tr>
      <w:tr w:rsidR="00130EF3" w:rsidRPr="000F456F" w:rsidTr="00E62C0E">
        <w:trPr>
          <w:trHeight w:val="510"/>
        </w:trPr>
        <w:tc>
          <w:tcPr>
            <w:tcW w:w="1000" w:type="dxa"/>
            <w:vAlign w:val="center"/>
          </w:tcPr>
          <w:p w:rsidR="00130EF3" w:rsidRPr="00130EF3" w:rsidRDefault="00CD2CFA" w:rsidP="00130EF3">
            <w:pPr>
              <w:jc w:val="center"/>
              <w:rPr>
                <w:sz w:val="20"/>
                <w:szCs w:val="20"/>
              </w:rPr>
            </w:pPr>
            <w:r>
              <w:rPr>
                <w:sz w:val="20"/>
                <w:szCs w:val="20"/>
              </w:rPr>
              <w:t>треца</w:t>
            </w:r>
            <w:r w:rsidR="00130EF3" w:rsidRPr="00130EF3">
              <w:rPr>
                <w:sz w:val="20"/>
                <w:szCs w:val="20"/>
              </w:rPr>
              <w:t xml:space="preserve"> </w:t>
            </w:r>
            <w:r>
              <w:rPr>
                <w:sz w:val="20"/>
                <w:szCs w:val="20"/>
              </w:rPr>
              <w:t>година</w:t>
            </w:r>
          </w:p>
        </w:tc>
        <w:tc>
          <w:tcPr>
            <w:tcW w:w="900" w:type="dxa"/>
            <w:vAlign w:val="center"/>
          </w:tcPr>
          <w:p w:rsidR="00130EF3" w:rsidRPr="00130EF3" w:rsidRDefault="00130EF3" w:rsidP="00130EF3">
            <w:pPr>
              <w:jc w:val="center"/>
              <w:rPr>
                <w:sz w:val="20"/>
                <w:szCs w:val="20"/>
              </w:rPr>
            </w:pPr>
            <w:r w:rsidRPr="00130EF3">
              <w:rPr>
                <w:b/>
                <w:bCs/>
                <w:sz w:val="20"/>
                <w:szCs w:val="20"/>
              </w:rPr>
              <w:t>.9685</w:t>
            </w:r>
          </w:p>
        </w:tc>
        <w:tc>
          <w:tcPr>
            <w:tcW w:w="1080" w:type="dxa"/>
            <w:vAlign w:val="center"/>
          </w:tcPr>
          <w:p w:rsidR="00130EF3" w:rsidRPr="00130EF3" w:rsidRDefault="00130EF3" w:rsidP="00130EF3">
            <w:pPr>
              <w:jc w:val="center"/>
              <w:rPr>
                <w:sz w:val="20"/>
                <w:szCs w:val="20"/>
              </w:rPr>
            </w:pPr>
            <w:r w:rsidRPr="00130EF3">
              <w:rPr>
                <w:sz w:val="20"/>
                <w:szCs w:val="20"/>
              </w:rPr>
              <w:t>1.1267</w:t>
            </w:r>
          </w:p>
        </w:tc>
        <w:tc>
          <w:tcPr>
            <w:tcW w:w="1170" w:type="dxa"/>
            <w:vAlign w:val="center"/>
          </w:tcPr>
          <w:p w:rsidR="00130EF3" w:rsidRPr="00E62C0E" w:rsidRDefault="00130EF3" w:rsidP="00130EF3">
            <w:pPr>
              <w:jc w:val="center"/>
              <w:rPr>
                <w:sz w:val="20"/>
                <w:szCs w:val="20"/>
              </w:rPr>
            </w:pPr>
            <w:r w:rsidRPr="00E62C0E">
              <w:rPr>
                <w:sz w:val="20"/>
                <w:szCs w:val="20"/>
              </w:rPr>
              <w:t>.9087</w:t>
            </w:r>
          </w:p>
        </w:tc>
        <w:tc>
          <w:tcPr>
            <w:tcW w:w="990" w:type="dxa"/>
            <w:vAlign w:val="center"/>
          </w:tcPr>
          <w:p w:rsidR="00130EF3" w:rsidRPr="00E62C0E" w:rsidRDefault="00130EF3" w:rsidP="00130EF3">
            <w:pPr>
              <w:jc w:val="center"/>
              <w:rPr>
                <w:sz w:val="20"/>
                <w:szCs w:val="20"/>
              </w:rPr>
            </w:pPr>
            <w:r w:rsidRPr="00E62C0E">
              <w:rPr>
                <w:sz w:val="20"/>
                <w:szCs w:val="20"/>
              </w:rPr>
              <w:t>.9763</w:t>
            </w:r>
          </w:p>
        </w:tc>
        <w:tc>
          <w:tcPr>
            <w:tcW w:w="900" w:type="dxa"/>
            <w:vAlign w:val="center"/>
          </w:tcPr>
          <w:p w:rsidR="00130EF3" w:rsidRPr="00130EF3" w:rsidRDefault="00130EF3" w:rsidP="00130EF3">
            <w:pPr>
              <w:jc w:val="center"/>
              <w:rPr>
                <w:sz w:val="20"/>
                <w:szCs w:val="20"/>
              </w:rPr>
            </w:pPr>
            <w:r w:rsidRPr="00130EF3">
              <w:rPr>
                <w:b/>
                <w:bCs/>
                <w:sz w:val="20"/>
                <w:szCs w:val="20"/>
              </w:rPr>
              <w:t>.8067</w:t>
            </w:r>
          </w:p>
        </w:tc>
        <w:tc>
          <w:tcPr>
            <w:tcW w:w="1170" w:type="dxa"/>
            <w:vAlign w:val="center"/>
          </w:tcPr>
          <w:p w:rsidR="00130EF3" w:rsidRPr="00130EF3" w:rsidRDefault="00130EF3" w:rsidP="00130EF3">
            <w:pPr>
              <w:jc w:val="center"/>
              <w:rPr>
                <w:sz w:val="20"/>
                <w:szCs w:val="20"/>
              </w:rPr>
            </w:pPr>
            <w:r w:rsidRPr="00130EF3">
              <w:rPr>
                <w:sz w:val="20"/>
                <w:szCs w:val="20"/>
              </w:rPr>
              <w:t>.9542</w:t>
            </w:r>
          </w:p>
        </w:tc>
        <w:tc>
          <w:tcPr>
            <w:tcW w:w="1170" w:type="dxa"/>
            <w:vAlign w:val="center"/>
          </w:tcPr>
          <w:p w:rsidR="00130EF3" w:rsidRPr="00130EF3" w:rsidRDefault="00130EF3" w:rsidP="00130EF3">
            <w:pPr>
              <w:jc w:val="center"/>
              <w:rPr>
                <w:sz w:val="20"/>
                <w:szCs w:val="20"/>
              </w:rPr>
            </w:pPr>
            <w:r w:rsidRPr="00130EF3">
              <w:rPr>
                <w:b/>
                <w:bCs/>
                <w:sz w:val="20"/>
                <w:szCs w:val="20"/>
              </w:rPr>
              <w:t>.6536</w:t>
            </w:r>
          </w:p>
        </w:tc>
        <w:tc>
          <w:tcPr>
            <w:tcW w:w="1170" w:type="dxa"/>
            <w:vAlign w:val="center"/>
          </w:tcPr>
          <w:p w:rsidR="00130EF3" w:rsidRPr="00130EF3" w:rsidRDefault="00130EF3" w:rsidP="00130EF3">
            <w:pPr>
              <w:jc w:val="center"/>
              <w:rPr>
                <w:sz w:val="20"/>
                <w:szCs w:val="20"/>
              </w:rPr>
            </w:pPr>
            <w:r w:rsidRPr="00130EF3">
              <w:rPr>
                <w:sz w:val="20"/>
                <w:szCs w:val="20"/>
              </w:rPr>
              <w:t>.9375</w:t>
            </w:r>
          </w:p>
        </w:tc>
        <w:tc>
          <w:tcPr>
            <w:tcW w:w="990" w:type="dxa"/>
            <w:vAlign w:val="center"/>
          </w:tcPr>
          <w:p w:rsidR="00130EF3" w:rsidRPr="00130EF3" w:rsidRDefault="00130EF3" w:rsidP="00130EF3">
            <w:pPr>
              <w:jc w:val="center"/>
              <w:rPr>
                <w:sz w:val="20"/>
                <w:szCs w:val="20"/>
              </w:rPr>
            </w:pPr>
            <w:r w:rsidRPr="00130EF3">
              <w:rPr>
                <w:sz w:val="20"/>
                <w:szCs w:val="20"/>
              </w:rPr>
              <w:t>.6967</w:t>
            </w:r>
          </w:p>
        </w:tc>
      </w:tr>
      <w:tr w:rsidR="00130EF3" w:rsidRPr="000F456F" w:rsidTr="00E62C0E">
        <w:trPr>
          <w:trHeight w:val="510"/>
        </w:trPr>
        <w:tc>
          <w:tcPr>
            <w:tcW w:w="1000" w:type="dxa"/>
            <w:vAlign w:val="center"/>
          </w:tcPr>
          <w:p w:rsidR="00130EF3" w:rsidRPr="00130EF3" w:rsidRDefault="00CD2CFA" w:rsidP="00130EF3">
            <w:pPr>
              <w:jc w:val="center"/>
              <w:rPr>
                <w:sz w:val="20"/>
                <w:szCs w:val="20"/>
              </w:rPr>
            </w:pPr>
            <w:r>
              <w:rPr>
                <w:sz w:val="20"/>
                <w:szCs w:val="20"/>
              </w:rPr>
              <w:t>церврта</w:t>
            </w:r>
            <w:r w:rsidR="00130EF3" w:rsidRPr="00130EF3">
              <w:rPr>
                <w:sz w:val="20"/>
                <w:szCs w:val="20"/>
              </w:rPr>
              <w:t xml:space="preserve"> </w:t>
            </w:r>
            <w:r>
              <w:rPr>
                <w:sz w:val="20"/>
                <w:szCs w:val="20"/>
              </w:rPr>
              <w:t>година</w:t>
            </w:r>
          </w:p>
        </w:tc>
        <w:tc>
          <w:tcPr>
            <w:tcW w:w="900" w:type="dxa"/>
            <w:vAlign w:val="center"/>
          </w:tcPr>
          <w:p w:rsidR="00130EF3" w:rsidRPr="00130EF3" w:rsidRDefault="00130EF3" w:rsidP="00130EF3">
            <w:pPr>
              <w:jc w:val="center"/>
              <w:rPr>
                <w:sz w:val="20"/>
                <w:szCs w:val="20"/>
              </w:rPr>
            </w:pPr>
            <w:r w:rsidRPr="00130EF3">
              <w:rPr>
                <w:i/>
                <w:iCs/>
                <w:sz w:val="20"/>
                <w:szCs w:val="20"/>
              </w:rPr>
              <w:t>.7364</w:t>
            </w:r>
          </w:p>
        </w:tc>
        <w:tc>
          <w:tcPr>
            <w:tcW w:w="1080" w:type="dxa"/>
            <w:vAlign w:val="center"/>
          </w:tcPr>
          <w:p w:rsidR="00130EF3" w:rsidRPr="00130EF3" w:rsidRDefault="00130EF3" w:rsidP="00130EF3">
            <w:pPr>
              <w:jc w:val="center"/>
              <w:rPr>
                <w:sz w:val="20"/>
                <w:szCs w:val="20"/>
              </w:rPr>
            </w:pPr>
            <w:r w:rsidRPr="00130EF3">
              <w:rPr>
                <w:i/>
                <w:iCs/>
                <w:sz w:val="20"/>
                <w:szCs w:val="20"/>
              </w:rPr>
              <w:t>.9221</w:t>
            </w:r>
          </w:p>
        </w:tc>
        <w:tc>
          <w:tcPr>
            <w:tcW w:w="1170" w:type="dxa"/>
            <w:vAlign w:val="center"/>
          </w:tcPr>
          <w:p w:rsidR="00130EF3" w:rsidRPr="00E62C0E" w:rsidRDefault="00130EF3" w:rsidP="00130EF3">
            <w:pPr>
              <w:jc w:val="center"/>
              <w:rPr>
                <w:sz w:val="20"/>
                <w:szCs w:val="20"/>
              </w:rPr>
            </w:pPr>
            <w:r w:rsidRPr="00E62C0E">
              <w:rPr>
                <w:i/>
                <w:iCs/>
                <w:sz w:val="20"/>
                <w:szCs w:val="20"/>
              </w:rPr>
              <w:t>.6944</w:t>
            </w:r>
          </w:p>
        </w:tc>
        <w:tc>
          <w:tcPr>
            <w:tcW w:w="990" w:type="dxa"/>
            <w:vAlign w:val="center"/>
          </w:tcPr>
          <w:p w:rsidR="00130EF3" w:rsidRPr="00E62C0E" w:rsidRDefault="00130EF3" w:rsidP="00130EF3">
            <w:pPr>
              <w:jc w:val="center"/>
              <w:rPr>
                <w:sz w:val="20"/>
                <w:szCs w:val="20"/>
              </w:rPr>
            </w:pPr>
            <w:r w:rsidRPr="00E62C0E">
              <w:rPr>
                <w:i/>
                <w:iCs/>
                <w:sz w:val="20"/>
                <w:szCs w:val="20"/>
              </w:rPr>
              <w:t>.7522</w:t>
            </w:r>
          </w:p>
        </w:tc>
        <w:tc>
          <w:tcPr>
            <w:tcW w:w="900" w:type="dxa"/>
            <w:vAlign w:val="center"/>
          </w:tcPr>
          <w:p w:rsidR="00130EF3" w:rsidRPr="00130EF3" w:rsidRDefault="00130EF3" w:rsidP="00130EF3">
            <w:pPr>
              <w:jc w:val="center"/>
              <w:rPr>
                <w:sz w:val="20"/>
                <w:szCs w:val="20"/>
              </w:rPr>
            </w:pPr>
            <w:r w:rsidRPr="00130EF3">
              <w:rPr>
                <w:i/>
                <w:iCs/>
                <w:sz w:val="20"/>
                <w:szCs w:val="20"/>
              </w:rPr>
              <w:t>.5699</w:t>
            </w:r>
          </w:p>
        </w:tc>
        <w:tc>
          <w:tcPr>
            <w:tcW w:w="1170" w:type="dxa"/>
            <w:vAlign w:val="center"/>
          </w:tcPr>
          <w:p w:rsidR="00130EF3" w:rsidRPr="00130EF3" w:rsidRDefault="00130EF3" w:rsidP="00130EF3">
            <w:pPr>
              <w:jc w:val="center"/>
              <w:rPr>
                <w:sz w:val="20"/>
                <w:szCs w:val="20"/>
              </w:rPr>
            </w:pPr>
            <w:r w:rsidRPr="00130EF3">
              <w:rPr>
                <w:i/>
                <w:iCs/>
                <w:sz w:val="20"/>
                <w:szCs w:val="20"/>
              </w:rPr>
              <w:t>.7184</w:t>
            </w:r>
          </w:p>
        </w:tc>
        <w:tc>
          <w:tcPr>
            <w:tcW w:w="1170" w:type="dxa"/>
            <w:vAlign w:val="center"/>
          </w:tcPr>
          <w:p w:rsidR="00130EF3" w:rsidRPr="00130EF3" w:rsidRDefault="00130EF3" w:rsidP="00130EF3">
            <w:pPr>
              <w:jc w:val="center"/>
              <w:rPr>
                <w:sz w:val="20"/>
                <w:szCs w:val="20"/>
              </w:rPr>
            </w:pPr>
            <w:r w:rsidRPr="00130EF3">
              <w:rPr>
                <w:i/>
                <w:iCs/>
                <w:sz w:val="20"/>
                <w:szCs w:val="20"/>
              </w:rPr>
              <w:t>.4025</w:t>
            </w:r>
          </w:p>
        </w:tc>
        <w:tc>
          <w:tcPr>
            <w:tcW w:w="1170" w:type="dxa"/>
            <w:vAlign w:val="center"/>
          </w:tcPr>
          <w:p w:rsidR="00130EF3" w:rsidRPr="00130EF3" w:rsidRDefault="00130EF3" w:rsidP="00130EF3">
            <w:pPr>
              <w:jc w:val="center"/>
              <w:rPr>
                <w:sz w:val="20"/>
                <w:szCs w:val="20"/>
              </w:rPr>
            </w:pPr>
            <w:r w:rsidRPr="00130EF3">
              <w:rPr>
                <w:i/>
                <w:iCs/>
                <w:sz w:val="20"/>
                <w:szCs w:val="20"/>
              </w:rPr>
              <w:t>.7500</w:t>
            </w:r>
          </w:p>
        </w:tc>
        <w:tc>
          <w:tcPr>
            <w:tcW w:w="990" w:type="dxa"/>
            <w:vAlign w:val="center"/>
          </w:tcPr>
          <w:p w:rsidR="00130EF3" w:rsidRPr="00130EF3" w:rsidRDefault="00130EF3" w:rsidP="00130EF3">
            <w:pPr>
              <w:jc w:val="center"/>
              <w:rPr>
                <w:sz w:val="20"/>
                <w:szCs w:val="20"/>
              </w:rPr>
            </w:pPr>
            <w:r w:rsidRPr="00130EF3">
              <w:rPr>
                <w:i/>
                <w:iCs/>
                <w:sz w:val="20"/>
                <w:szCs w:val="20"/>
              </w:rPr>
              <w:t>.4096</w:t>
            </w:r>
          </w:p>
        </w:tc>
      </w:tr>
      <w:tr w:rsidR="00130EF3" w:rsidRPr="000F456F" w:rsidTr="00E62C0E">
        <w:trPr>
          <w:trHeight w:val="510"/>
        </w:trPr>
        <w:tc>
          <w:tcPr>
            <w:tcW w:w="1000" w:type="dxa"/>
            <w:vAlign w:val="center"/>
          </w:tcPr>
          <w:p w:rsidR="00130EF3" w:rsidRPr="00130EF3" w:rsidRDefault="00CD2CFA" w:rsidP="00130EF3">
            <w:pPr>
              <w:jc w:val="center"/>
              <w:rPr>
                <w:sz w:val="20"/>
                <w:szCs w:val="20"/>
              </w:rPr>
            </w:pPr>
            <w:r>
              <w:rPr>
                <w:sz w:val="20"/>
                <w:szCs w:val="20"/>
              </w:rPr>
              <w:t>Укупно</w:t>
            </w:r>
          </w:p>
        </w:tc>
        <w:tc>
          <w:tcPr>
            <w:tcW w:w="900" w:type="dxa"/>
            <w:vAlign w:val="center"/>
          </w:tcPr>
          <w:p w:rsidR="00130EF3" w:rsidRPr="00130EF3" w:rsidRDefault="00130EF3" w:rsidP="00130EF3">
            <w:pPr>
              <w:jc w:val="center"/>
              <w:rPr>
                <w:sz w:val="20"/>
                <w:szCs w:val="20"/>
              </w:rPr>
            </w:pPr>
            <w:r w:rsidRPr="00130EF3">
              <w:rPr>
                <w:sz w:val="20"/>
                <w:szCs w:val="20"/>
              </w:rPr>
              <w:t>.8788</w:t>
            </w:r>
          </w:p>
        </w:tc>
        <w:tc>
          <w:tcPr>
            <w:tcW w:w="1080" w:type="dxa"/>
            <w:vAlign w:val="center"/>
          </w:tcPr>
          <w:p w:rsidR="00130EF3" w:rsidRPr="00130EF3" w:rsidRDefault="00130EF3" w:rsidP="00130EF3">
            <w:pPr>
              <w:jc w:val="center"/>
              <w:rPr>
                <w:sz w:val="20"/>
                <w:szCs w:val="20"/>
              </w:rPr>
            </w:pPr>
            <w:r w:rsidRPr="00130EF3">
              <w:rPr>
                <w:sz w:val="20"/>
                <w:szCs w:val="20"/>
              </w:rPr>
              <w:t>1.0770</w:t>
            </w:r>
          </w:p>
        </w:tc>
        <w:tc>
          <w:tcPr>
            <w:tcW w:w="1170" w:type="dxa"/>
            <w:vAlign w:val="center"/>
          </w:tcPr>
          <w:p w:rsidR="00130EF3" w:rsidRPr="00130EF3" w:rsidRDefault="00130EF3" w:rsidP="00130EF3">
            <w:pPr>
              <w:jc w:val="center"/>
              <w:rPr>
                <w:sz w:val="20"/>
                <w:szCs w:val="20"/>
              </w:rPr>
            </w:pPr>
            <w:r w:rsidRPr="00130EF3">
              <w:rPr>
                <w:sz w:val="20"/>
                <w:szCs w:val="20"/>
              </w:rPr>
              <w:t>.8783</w:t>
            </w:r>
          </w:p>
        </w:tc>
        <w:tc>
          <w:tcPr>
            <w:tcW w:w="990" w:type="dxa"/>
            <w:vAlign w:val="center"/>
          </w:tcPr>
          <w:p w:rsidR="00130EF3" w:rsidRPr="00130EF3" w:rsidRDefault="00130EF3" w:rsidP="00130EF3">
            <w:pPr>
              <w:jc w:val="center"/>
              <w:rPr>
                <w:sz w:val="20"/>
                <w:szCs w:val="20"/>
              </w:rPr>
            </w:pPr>
            <w:r w:rsidRPr="00130EF3">
              <w:rPr>
                <w:sz w:val="20"/>
                <w:szCs w:val="20"/>
              </w:rPr>
              <w:t>.9190</w:t>
            </w:r>
          </w:p>
        </w:tc>
        <w:tc>
          <w:tcPr>
            <w:tcW w:w="900" w:type="dxa"/>
            <w:vAlign w:val="center"/>
          </w:tcPr>
          <w:p w:rsidR="00130EF3" w:rsidRPr="00130EF3" w:rsidRDefault="00130EF3" w:rsidP="00130EF3">
            <w:pPr>
              <w:jc w:val="center"/>
              <w:rPr>
                <w:sz w:val="20"/>
                <w:szCs w:val="20"/>
              </w:rPr>
            </w:pPr>
            <w:r w:rsidRPr="00130EF3">
              <w:rPr>
                <w:sz w:val="20"/>
                <w:szCs w:val="20"/>
              </w:rPr>
              <w:t>.7442</w:t>
            </w:r>
          </w:p>
        </w:tc>
        <w:tc>
          <w:tcPr>
            <w:tcW w:w="1170" w:type="dxa"/>
            <w:vAlign w:val="center"/>
          </w:tcPr>
          <w:p w:rsidR="00130EF3" w:rsidRPr="00130EF3" w:rsidRDefault="00130EF3" w:rsidP="00130EF3">
            <w:pPr>
              <w:jc w:val="center"/>
              <w:rPr>
                <w:sz w:val="20"/>
                <w:szCs w:val="20"/>
              </w:rPr>
            </w:pPr>
            <w:r w:rsidRPr="00130EF3">
              <w:rPr>
                <w:sz w:val="20"/>
                <w:szCs w:val="20"/>
              </w:rPr>
              <w:t>.9076</w:t>
            </w:r>
          </w:p>
        </w:tc>
        <w:tc>
          <w:tcPr>
            <w:tcW w:w="1170" w:type="dxa"/>
            <w:vAlign w:val="center"/>
          </w:tcPr>
          <w:p w:rsidR="00130EF3" w:rsidRPr="00130EF3" w:rsidRDefault="00130EF3" w:rsidP="00130EF3">
            <w:pPr>
              <w:jc w:val="center"/>
              <w:rPr>
                <w:sz w:val="20"/>
                <w:szCs w:val="20"/>
              </w:rPr>
            </w:pPr>
            <w:r w:rsidRPr="00130EF3">
              <w:rPr>
                <w:sz w:val="20"/>
                <w:szCs w:val="20"/>
              </w:rPr>
              <w:t>.5573</w:t>
            </w:r>
          </w:p>
        </w:tc>
        <w:tc>
          <w:tcPr>
            <w:tcW w:w="1170" w:type="dxa"/>
            <w:vAlign w:val="center"/>
          </w:tcPr>
          <w:p w:rsidR="00130EF3" w:rsidRPr="00130EF3" w:rsidRDefault="00130EF3" w:rsidP="00130EF3">
            <w:pPr>
              <w:jc w:val="center"/>
              <w:rPr>
                <w:sz w:val="20"/>
                <w:szCs w:val="20"/>
              </w:rPr>
            </w:pPr>
            <w:r w:rsidRPr="00130EF3">
              <w:rPr>
                <w:sz w:val="20"/>
                <w:szCs w:val="20"/>
              </w:rPr>
              <w:t>.9737</w:t>
            </w:r>
          </w:p>
        </w:tc>
        <w:tc>
          <w:tcPr>
            <w:tcW w:w="990" w:type="dxa"/>
            <w:vAlign w:val="center"/>
          </w:tcPr>
          <w:p w:rsidR="00130EF3" w:rsidRPr="00130EF3" w:rsidRDefault="00130EF3" w:rsidP="00130EF3">
            <w:pPr>
              <w:jc w:val="center"/>
              <w:rPr>
                <w:sz w:val="20"/>
                <w:szCs w:val="20"/>
              </w:rPr>
            </w:pPr>
            <w:r w:rsidRPr="00130EF3">
              <w:rPr>
                <w:sz w:val="20"/>
                <w:szCs w:val="20"/>
              </w:rPr>
              <w:t>.6368</w:t>
            </w:r>
          </w:p>
        </w:tc>
      </w:tr>
    </w:tbl>
    <w:p w:rsidR="00130EF3" w:rsidRDefault="00130EF3" w:rsidP="00B6314F">
      <w:pPr>
        <w:spacing w:line="360" w:lineRule="auto"/>
        <w:ind w:firstLine="720"/>
        <w:jc w:val="both"/>
        <w:rPr>
          <w:lang w:val="sr-Latn-CS"/>
        </w:rPr>
      </w:pPr>
    </w:p>
    <w:p w:rsidR="002D3CF3" w:rsidRDefault="00CD2CFA" w:rsidP="00B6314F">
      <w:pPr>
        <w:spacing w:line="360" w:lineRule="auto"/>
        <w:ind w:firstLine="720"/>
        <w:jc w:val="both"/>
        <w:rPr>
          <w:lang w:val="sr-Latn-CS"/>
        </w:rPr>
      </w:pPr>
      <w:r>
        <w:rPr>
          <w:lang w:val="sr-Latn-CS"/>
        </w:rPr>
        <w:t>Студенти</w:t>
      </w:r>
      <w:r w:rsidR="0032356E">
        <w:rPr>
          <w:lang w:val="sr-Latn-CS"/>
        </w:rPr>
        <w:t xml:space="preserve"> </w:t>
      </w:r>
      <w:r>
        <w:rPr>
          <w:lang w:val="sr-Latn-CS"/>
        </w:rPr>
        <w:t>прве</w:t>
      </w:r>
      <w:r w:rsidR="0032356E">
        <w:rPr>
          <w:lang w:val="sr-Latn-CS"/>
        </w:rPr>
        <w:t xml:space="preserve"> </w:t>
      </w:r>
      <w:r>
        <w:rPr>
          <w:lang w:val="sr-Latn-CS"/>
        </w:rPr>
        <w:t>године</w:t>
      </w:r>
      <w:r w:rsidR="0032356E">
        <w:rPr>
          <w:lang w:val="sr-Latn-CS"/>
        </w:rPr>
        <w:t xml:space="preserve"> </w:t>
      </w:r>
      <w:r>
        <w:rPr>
          <w:lang w:val="sr-Latn-CS"/>
        </w:rPr>
        <w:t>студија</w:t>
      </w:r>
      <w:r w:rsidR="0032356E">
        <w:rPr>
          <w:lang w:val="sr-Latn-CS"/>
        </w:rPr>
        <w:t xml:space="preserve"> </w:t>
      </w:r>
      <w:r>
        <w:rPr>
          <w:lang w:val="sr-Latn-CS"/>
        </w:rPr>
        <w:t>имају</w:t>
      </w:r>
      <w:r w:rsidR="0032356E">
        <w:rPr>
          <w:lang w:val="sr-Latn-CS"/>
        </w:rPr>
        <w:t xml:space="preserve">, </w:t>
      </w:r>
      <w:r>
        <w:rPr>
          <w:lang w:val="sr-Latn-CS"/>
        </w:rPr>
        <w:t>у</w:t>
      </w:r>
      <w:r w:rsidR="0032356E">
        <w:rPr>
          <w:lang w:val="sr-Latn-CS"/>
        </w:rPr>
        <w:t xml:space="preserve"> </w:t>
      </w:r>
      <w:r>
        <w:rPr>
          <w:lang w:val="sr-Latn-CS"/>
        </w:rPr>
        <w:t>односу</w:t>
      </w:r>
      <w:r w:rsidR="0032356E">
        <w:rPr>
          <w:lang w:val="sr-Latn-CS"/>
        </w:rPr>
        <w:t xml:space="preserve"> </w:t>
      </w:r>
      <w:r>
        <w:rPr>
          <w:lang w:val="sr-Latn-CS"/>
        </w:rPr>
        <w:t>на</w:t>
      </w:r>
      <w:r w:rsidR="0032356E">
        <w:rPr>
          <w:lang w:val="sr-Latn-CS"/>
        </w:rPr>
        <w:t xml:space="preserve"> </w:t>
      </w:r>
      <w:r>
        <w:rPr>
          <w:lang w:val="sr-Latn-CS"/>
        </w:rPr>
        <w:t>колеге</w:t>
      </w:r>
      <w:r w:rsidR="0032356E">
        <w:rPr>
          <w:lang w:val="sr-Latn-CS"/>
        </w:rPr>
        <w:t xml:space="preserve"> </w:t>
      </w:r>
      <w:r>
        <w:rPr>
          <w:lang w:val="sr-Latn-CS"/>
        </w:rPr>
        <w:t>са</w:t>
      </w:r>
      <w:r w:rsidR="0032356E">
        <w:rPr>
          <w:lang w:val="sr-Latn-CS"/>
        </w:rPr>
        <w:t xml:space="preserve"> </w:t>
      </w:r>
      <w:r>
        <w:rPr>
          <w:lang w:val="sr-Latn-CS"/>
        </w:rPr>
        <w:t>осталих</w:t>
      </w:r>
      <w:r w:rsidR="0032356E">
        <w:rPr>
          <w:lang w:val="sr-Latn-CS"/>
        </w:rPr>
        <w:t xml:space="preserve"> </w:t>
      </w:r>
      <w:r>
        <w:rPr>
          <w:lang w:val="sr-Latn-CS"/>
        </w:rPr>
        <w:t>година</w:t>
      </w:r>
      <w:r w:rsidR="0032356E">
        <w:rPr>
          <w:lang w:val="sr-Latn-CS"/>
        </w:rPr>
        <w:t xml:space="preserve">, </w:t>
      </w:r>
      <w:r>
        <w:rPr>
          <w:lang w:val="sr-Latn-CS"/>
        </w:rPr>
        <w:t>имају</w:t>
      </w:r>
      <w:r w:rsidR="0032356E">
        <w:rPr>
          <w:lang w:val="sr-Latn-CS"/>
        </w:rPr>
        <w:t xml:space="preserve"> </w:t>
      </w:r>
      <w:r>
        <w:rPr>
          <w:lang w:val="sr-Latn-CS"/>
        </w:rPr>
        <w:t>нешто</w:t>
      </w:r>
      <w:r w:rsidR="0032356E">
        <w:rPr>
          <w:lang w:val="sr-Latn-CS"/>
        </w:rPr>
        <w:t xml:space="preserve"> </w:t>
      </w:r>
      <w:r>
        <w:rPr>
          <w:lang w:val="sr-Latn-CS"/>
        </w:rPr>
        <w:t>израженије</w:t>
      </w:r>
      <w:r w:rsidR="0032356E">
        <w:rPr>
          <w:lang w:val="sr-Latn-CS"/>
        </w:rPr>
        <w:t xml:space="preserve"> </w:t>
      </w:r>
      <w:r>
        <w:rPr>
          <w:lang w:val="sr-Latn-CS"/>
        </w:rPr>
        <w:t>опсесивно</w:t>
      </w:r>
      <w:r w:rsidR="0032356E">
        <w:rPr>
          <w:lang w:val="sr-Latn-CS"/>
        </w:rPr>
        <w:t>-</w:t>
      </w:r>
      <w:r>
        <w:rPr>
          <w:lang w:val="sr-Latn-CS"/>
        </w:rPr>
        <w:t>компулзивне</w:t>
      </w:r>
      <w:r w:rsidR="0032356E">
        <w:rPr>
          <w:lang w:val="sr-Latn-CS"/>
        </w:rPr>
        <w:t xml:space="preserve"> </w:t>
      </w:r>
      <w:r>
        <w:rPr>
          <w:lang w:val="sr-Latn-CS"/>
        </w:rPr>
        <w:t>симптоме</w:t>
      </w:r>
      <w:r w:rsidR="0032356E">
        <w:rPr>
          <w:lang w:val="sr-Latn-CS"/>
        </w:rPr>
        <w:t xml:space="preserve">, </w:t>
      </w:r>
      <w:r>
        <w:rPr>
          <w:lang w:val="sr-Latn-CS"/>
        </w:rPr>
        <w:t>као</w:t>
      </w:r>
      <w:r w:rsidR="0032356E">
        <w:rPr>
          <w:lang w:val="sr-Latn-CS"/>
        </w:rPr>
        <w:t xml:space="preserve"> </w:t>
      </w:r>
      <w:r>
        <w:rPr>
          <w:lang w:val="sr-Latn-CS"/>
        </w:rPr>
        <w:t>и</w:t>
      </w:r>
      <w:r w:rsidR="0032356E">
        <w:rPr>
          <w:lang w:val="sr-Latn-CS"/>
        </w:rPr>
        <w:t xml:space="preserve"> </w:t>
      </w:r>
      <w:r>
        <w:rPr>
          <w:lang w:val="sr-Latn-CS"/>
        </w:rPr>
        <w:t>нешто</w:t>
      </w:r>
      <w:r w:rsidR="0032356E">
        <w:rPr>
          <w:lang w:val="sr-Latn-CS"/>
        </w:rPr>
        <w:t xml:space="preserve"> </w:t>
      </w:r>
      <w:r>
        <w:rPr>
          <w:lang w:val="sr-Latn-CS"/>
        </w:rPr>
        <w:t>израженије</w:t>
      </w:r>
      <w:r w:rsidR="0032356E">
        <w:rPr>
          <w:lang w:val="sr-Latn-CS"/>
        </w:rPr>
        <w:t xml:space="preserve"> </w:t>
      </w:r>
      <w:r>
        <w:rPr>
          <w:lang w:val="sr-Latn-CS"/>
        </w:rPr>
        <w:t>симптоме</w:t>
      </w:r>
      <w:r w:rsidR="0032356E">
        <w:rPr>
          <w:lang w:val="sr-Latn-CS"/>
        </w:rPr>
        <w:t xml:space="preserve"> </w:t>
      </w:r>
      <w:r>
        <w:rPr>
          <w:lang w:val="sr-Latn-CS"/>
        </w:rPr>
        <w:t>депресивности</w:t>
      </w:r>
      <w:r w:rsidR="0032356E">
        <w:rPr>
          <w:lang w:val="sr-Latn-CS"/>
        </w:rPr>
        <w:t xml:space="preserve">, </w:t>
      </w:r>
      <w:r>
        <w:rPr>
          <w:lang w:val="sr-Latn-CS"/>
        </w:rPr>
        <w:t>хостилности</w:t>
      </w:r>
      <w:r w:rsidR="0032356E">
        <w:rPr>
          <w:lang w:val="sr-Latn-CS"/>
        </w:rPr>
        <w:t xml:space="preserve">, </w:t>
      </w:r>
      <w:r>
        <w:rPr>
          <w:lang w:val="sr-Latn-CS"/>
        </w:rPr>
        <w:t>интерперсоналне</w:t>
      </w:r>
      <w:r w:rsidR="0032356E">
        <w:rPr>
          <w:lang w:val="sr-Latn-CS"/>
        </w:rPr>
        <w:t xml:space="preserve"> </w:t>
      </w:r>
      <w:r>
        <w:rPr>
          <w:lang w:val="sr-Latn-CS"/>
        </w:rPr>
        <w:t>сензитивности</w:t>
      </w:r>
      <w:r w:rsidR="0032356E">
        <w:rPr>
          <w:lang w:val="sr-Latn-CS"/>
        </w:rPr>
        <w:t xml:space="preserve"> </w:t>
      </w:r>
      <w:r>
        <w:rPr>
          <w:lang w:val="sr-Latn-CS"/>
        </w:rPr>
        <w:t>и</w:t>
      </w:r>
      <w:r w:rsidR="0032356E">
        <w:rPr>
          <w:lang w:val="sr-Latn-CS"/>
        </w:rPr>
        <w:t xml:space="preserve"> </w:t>
      </w:r>
      <w:r>
        <w:rPr>
          <w:lang w:val="sr-Latn-CS"/>
        </w:rPr>
        <w:t>параноидне</w:t>
      </w:r>
      <w:r w:rsidR="0032356E">
        <w:rPr>
          <w:lang w:val="sr-Latn-CS"/>
        </w:rPr>
        <w:t xml:space="preserve"> </w:t>
      </w:r>
      <w:r>
        <w:rPr>
          <w:lang w:val="sr-Latn-CS"/>
        </w:rPr>
        <w:t>идеације</w:t>
      </w:r>
      <w:r w:rsidR="0032356E">
        <w:rPr>
          <w:lang w:val="sr-Latn-CS"/>
        </w:rPr>
        <w:t xml:space="preserve">. </w:t>
      </w:r>
      <w:r>
        <w:rPr>
          <w:lang w:val="sr-Latn-CS"/>
        </w:rPr>
        <w:t>С</w:t>
      </w:r>
      <w:r w:rsidR="0032356E">
        <w:rPr>
          <w:lang w:val="sr-Latn-CS"/>
        </w:rPr>
        <w:t xml:space="preserve"> </w:t>
      </w:r>
      <w:r>
        <w:rPr>
          <w:lang w:val="sr-Latn-CS"/>
        </w:rPr>
        <w:t>друге</w:t>
      </w:r>
      <w:r w:rsidR="0032356E">
        <w:rPr>
          <w:lang w:val="sr-Latn-CS"/>
        </w:rPr>
        <w:t xml:space="preserve"> </w:t>
      </w:r>
      <w:r>
        <w:rPr>
          <w:lang w:val="sr-Latn-CS"/>
        </w:rPr>
        <w:t>стране</w:t>
      </w:r>
      <w:r w:rsidR="0032356E">
        <w:rPr>
          <w:lang w:val="sr-Latn-CS"/>
        </w:rPr>
        <w:t xml:space="preserve">, </w:t>
      </w:r>
      <w:r>
        <w:rPr>
          <w:lang w:val="sr-Latn-CS"/>
        </w:rPr>
        <w:t>показало</w:t>
      </w:r>
      <w:r w:rsidR="0032356E">
        <w:rPr>
          <w:lang w:val="sr-Latn-CS"/>
        </w:rPr>
        <w:t xml:space="preserve"> </w:t>
      </w:r>
      <w:r>
        <w:rPr>
          <w:lang w:val="sr-Latn-CS"/>
        </w:rPr>
        <w:t>се</w:t>
      </w:r>
      <w:r w:rsidR="0032356E">
        <w:rPr>
          <w:lang w:val="sr-Latn-CS"/>
        </w:rPr>
        <w:t xml:space="preserve"> </w:t>
      </w:r>
      <w:r>
        <w:rPr>
          <w:lang w:val="sr-Latn-CS"/>
        </w:rPr>
        <w:t>да</w:t>
      </w:r>
      <w:r w:rsidR="0032356E">
        <w:rPr>
          <w:lang w:val="sr-Latn-CS"/>
        </w:rPr>
        <w:t xml:space="preserve"> </w:t>
      </w:r>
      <w:r>
        <w:rPr>
          <w:lang w:val="sr-Latn-CS"/>
        </w:rPr>
        <w:t>студенти</w:t>
      </w:r>
      <w:r w:rsidR="0032356E">
        <w:rPr>
          <w:lang w:val="sr-Latn-CS"/>
        </w:rPr>
        <w:t xml:space="preserve"> </w:t>
      </w:r>
      <w:r>
        <w:rPr>
          <w:lang w:val="sr-Latn-CS"/>
        </w:rPr>
        <w:t>треће</w:t>
      </w:r>
      <w:r w:rsidR="0032356E">
        <w:rPr>
          <w:lang w:val="sr-Latn-CS"/>
        </w:rPr>
        <w:t xml:space="preserve"> </w:t>
      </w:r>
      <w:r>
        <w:rPr>
          <w:lang w:val="sr-Latn-CS"/>
        </w:rPr>
        <w:t>године</w:t>
      </w:r>
      <w:r w:rsidR="0032356E">
        <w:rPr>
          <w:lang w:val="sr-Latn-CS"/>
        </w:rPr>
        <w:t xml:space="preserve"> </w:t>
      </w:r>
      <w:r>
        <w:rPr>
          <w:lang w:val="sr-Latn-CS"/>
        </w:rPr>
        <w:t>имају</w:t>
      </w:r>
      <w:r w:rsidR="0032356E">
        <w:rPr>
          <w:lang w:val="sr-Latn-CS"/>
        </w:rPr>
        <w:t xml:space="preserve"> </w:t>
      </w:r>
      <w:r>
        <w:rPr>
          <w:lang w:val="sr-Latn-CS"/>
        </w:rPr>
        <w:t>израженије</w:t>
      </w:r>
      <w:r w:rsidR="0032356E">
        <w:rPr>
          <w:lang w:val="sr-Latn-CS"/>
        </w:rPr>
        <w:t xml:space="preserve"> </w:t>
      </w:r>
      <w:r>
        <w:rPr>
          <w:lang w:val="sr-Latn-CS"/>
        </w:rPr>
        <w:t>скорове</w:t>
      </w:r>
      <w:r w:rsidR="0032356E">
        <w:rPr>
          <w:lang w:val="sr-Latn-CS"/>
        </w:rPr>
        <w:t xml:space="preserve"> </w:t>
      </w:r>
      <w:r>
        <w:rPr>
          <w:lang w:val="sr-Latn-CS"/>
        </w:rPr>
        <w:t>на</w:t>
      </w:r>
      <w:r w:rsidR="0032356E">
        <w:rPr>
          <w:lang w:val="sr-Latn-CS"/>
        </w:rPr>
        <w:t xml:space="preserve"> </w:t>
      </w:r>
      <w:r>
        <w:rPr>
          <w:lang w:val="sr-Latn-CS"/>
        </w:rPr>
        <w:t>субскалама</w:t>
      </w:r>
      <w:r w:rsidR="0032356E">
        <w:rPr>
          <w:lang w:val="sr-Latn-CS"/>
        </w:rPr>
        <w:t xml:space="preserve"> </w:t>
      </w:r>
      <w:r>
        <w:rPr>
          <w:lang w:val="sr-Latn-CS"/>
        </w:rPr>
        <w:t>које</w:t>
      </w:r>
      <w:r w:rsidR="0032356E">
        <w:rPr>
          <w:lang w:val="sr-Latn-CS"/>
        </w:rPr>
        <w:t xml:space="preserve"> </w:t>
      </w:r>
      <w:r>
        <w:rPr>
          <w:lang w:val="sr-Latn-CS"/>
        </w:rPr>
        <w:t>мере</w:t>
      </w:r>
      <w:r w:rsidR="0032356E">
        <w:rPr>
          <w:lang w:val="sr-Latn-CS"/>
        </w:rPr>
        <w:t xml:space="preserve"> </w:t>
      </w:r>
      <w:r>
        <w:rPr>
          <w:lang w:val="sr-Latn-CS"/>
        </w:rPr>
        <w:t>симптоме</w:t>
      </w:r>
      <w:r w:rsidR="0032356E">
        <w:rPr>
          <w:lang w:val="sr-Latn-CS"/>
        </w:rPr>
        <w:t xml:space="preserve"> </w:t>
      </w:r>
      <w:r>
        <w:rPr>
          <w:lang w:val="sr-Latn-CS"/>
        </w:rPr>
        <w:t>соматизације</w:t>
      </w:r>
      <w:r w:rsidR="0032356E">
        <w:rPr>
          <w:lang w:val="sr-Latn-CS"/>
        </w:rPr>
        <w:t xml:space="preserve">, </w:t>
      </w:r>
      <w:r>
        <w:rPr>
          <w:lang w:val="sr-Latn-CS"/>
        </w:rPr>
        <w:t>анксиозности</w:t>
      </w:r>
      <w:r w:rsidR="0032356E">
        <w:rPr>
          <w:lang w:val="sr-Latn-CS"/>
        </w:rPr>
        <w:t xml:space="preserve"> </w:t>
      </w:r>
      <w:r>
        <w:rPr>
          <w:lang w:val="sr-Latn-CS"/>
        </w:rPr>
        <w:t>и</w:t>
      </w:r>
      <w:r w:rsidR="0032356E">
        <w:rPr>
          <w:lang w:val="sr-Latn-CS"/>
        </w:rPr>
        <w:t xml:space="preserve"> </w:t>
      </w:r>
      <w:r>
        <w:rPr>
          <w:lang w:val="sr-Latn-CS"/>
        </w:rPr>
        <w:t>фобичне</w:t>
      </w:r>
      <w:r w:rsidR="0032356E">
        <w:rPr>
          <w:lang w:val="sr-Latn-CS"/>
        </w:rPr>
        <w:t xml:space="preserve"> </w:t>
      </w:r>
      <w:r>
        <w:rPr>
          <w:lang w:val="sr-Latn-CS"/>
        </w:rPr>
        <w:t>анксиозности</w:t>
      </w:r>
      <w:r w:rsidR="0032356E">
        <w:rPr>
          <w:lang w:val="sr-Latn-CS"/>
        </w:rPr>
        <w:t xml:space="preserve">. </w:t>
      </w:r>
      <w:r>
        <w:rPr>
          <w:lang w:val="sr-Latn-CS"/>
        </w:rPr>
        <w:t>Ипак</w:t>
      </w:r>
      <w:r w:rsidR="0032356E">
        <w:rPr>
          <w:lang w:val="sr-Latn-CS"/>
        </w:rPr>
        <w:t xml:space="preserve">, </w:t>
      </w:r>
      <w:r>
        <w:rPr>
          <w:lang w:val="sr-Latn-CS"/>
        </w:rPr>
        <w:t>најниже</w:t>
      </w:r>
      <w:r w:rsidR="002D3CF3">
        <w:rPr>
          <w:lang w:val="sr-Latn-CS"/>
        </w:rPr>
        <w:t xml:space="preserve"> </w:t>
      </w:r>
      <w:r>
        <w:rPr>
          <w:lang w:val="sr-Latn-CS"/>
        </w:rPr>
        <w:t>скорове</w:t>
      </w:r>
      <w:r w:rsidR="002D3CF3">
        <w:rPr>
          <w:lang w:val="sr-Latn-CS"/>
        </w:rPr>
        <w:t xml:space="preserve"> </w:t>
      </w:r>
      <w:r>
        <w:rPr>
          <w:lang w:val="sr-Latn-CS"/>
        </w:rPr>
        <w:t>на</w:t>
      </w:r>
      <w:r w:rsidR="002D3CF3">
        <w:rPr>
          <w:lang w:val="sr-Latn-CS"/>
        </w:rPr>
        <w:t xml:space="preserve"> </w:t>
      </w:r>
      <w:r>
        <w:rPr>
          <w:lang w:val="sr-Latn-CS"/>
        </w:rPr>
        <w:t>свим</w:t>
      </w:r>
      <w:r w:rsidR="002D3CF3">
        <w:rPr>
          <w:lang w:val="sr-Latn-CS"/>
        </w:rPr>
        <w:t xml:space="preserve"> </w:t>
      </w:r>
      <w:r>
        <w:rPr>
          <w:lang w:val="sr-Latn-CS"/>
        </w:rPr>
        <w:t>субскалама</w:t>
      </w:r>
      <w:r w:rsidR="002D3CF3">
        <w:rPr>
          <w:lang w:val="sr-Latn-CS"/>
        </w:rPr>
        <w:t xml:space="preserve"> </w:t>
      </w:r>
      <w:r>
        <w:rPr>
          <w:lang w:val="sr-Latn-CS"/>
        </w:rPr>
        <w:t>које</w:t>
      </w:r>
      <w:r w:rsidR="002D3CF3">
        <w:rPr>
          <w:lang w:val="sr-Latn-CS"/>
        </w:rPr>
        <w:t xml:space="preserve"> </w:t>
      </w:r>
      <w:r>
        <w:rPr>
          <w:lang w:val="sr-Latn-CS"/>
        </w:rPr>
        <w:t>мере</w:t>
      </w:r>
      <w:r w:rsidR="002D3CF3">
        <w:rPr>
          <w:lang w:val="sr-Latn-CS"/>
        </w:rPr>
        <w:t xml:space="preserve"> </w:t>
      </w:r>
      <w:r>
        <w:rPr>
          <w:lang w:val="sr-Latn-CS"/>
        </w:rPr>
        <w:t>израженост</w:t>
      </w:r>
      <w:r w:rsidR="002D3CF3">
        <w:rPr>
          <w:lang w:val="sr-Latn-CS"/>
        </w:rPr>
        <w:t xml:space="preserve"> </w:t>
      </w:r>
      <w:r>
        <w:rPr>
          <w:lang w:val="sr-Latn-CS"/>
        </w:rPr>
        <w:t>појединих</w:t>
      </w:r>
      <w:r w:rsidR="002D3CF3">
        <w:rPr>
          <w:lang w:val="sr-Latn-CS"/>
        </w:rPr>
        <w:t xml:space="preserve"> </w:t>
      </w:r>
      <w:r>
        <w:rPr>
          <w:lang w:val="sr-Latn-CS"/>
        </w:rPr>
        <w:t>психопатолошких</w:t>
      </w:r>
      <w:r w:rsidR="002D3CF3">
        <w:rPr>
          <w:lang w:val="sr-Latn-CS"/>
        </w:rPr>
        <w:t xml:space="preserve"> </w:t>
      </w:r>
      <w:r>
        <w:rPr>
          <w:lang w:val="sr-Latn-CS"/>
        </w:rPr>
        <w:t>симптома</w:t>
      </w:r>
      <w:r w:rsidR="002D3CF3">
        <w:rPr>
          <w:lang w:val="sr-Latn-CS"/>
        </w:rPr>
        <w:t xml:space="preserve"> </w:t>
      </w:r>
      <w:r>
        <w:rPr>
          <w:lang w:val="sr-Latn-CS"/>
        </w:rPr>
        <w:t>остварују</w:t>
      </w:r>
      <w:r w:rsidR="002D3CF3">
        <w:rPr>
          <w:lang w:val="sr-Latn-CS"/>
        </w:rPr>
        <w:t xml:space="preserve"> </w:t>
      </w:r>
      <w:r>
        <w:rPr>
          <w:lang w:val="sr-Latn-CS"/>
        </w:rPr>
        <w:t>студенти</w:t>
      </w:r>
      <w:r w:rsidR="002D3CF3">
        <w:rPr>
          <w:lang w:val="sr-Latn-CS"/>
        </w:rPr>
        <w:t xml:space="preserve"> </w:t>
      </w:r>
      <w:r>
        <w:rPr>
          <w:lang w:val="sr-Latn-CS"/>
        </w:rPr>
        <w:t>завршне</w:t>
      </w:r>
      <w:r w:rsidR="002D3CF3">
        <w:rPr>
          <w:lang w:val="sr-Latn-CS"/>
        </w:rPr>
        <w:t xml:space="preserve"> </w:t>
      </w:r>
      <w:r>
        <w:rPr>
          <w:lang w:val="sr-Latn-CS"/>
        </w:rPr>
        <w:t>године</w:t>
      </w:r>
      <w:r w:rsidR="002D3CF3">
        <w:rPr>
          <w:lang w:val="sr-Latn-CS"/>
        </w:rPr>
        <w:t xml:space="preserve"> </w:t>
      </w:r>
      <w:r>
        <w:rPr>
          <w:lang w:val="sr-Latn-CS"/>
        </w:rPr>
        <w:t>факултета</w:t>
      </w:r>
      <w:r w:rsidR="002D3CF3">
        <w:rPr>
          <w:lang w:val="sr-Latn-CS"/>
        </w:rPr>
        <w:t>.</w:t>
      </w:r>
    </w:p>
    <w:p w:rsidR="002D3CF3" w:rsidRDefault="00CD2CFA" w:rsidP="00B6314F">
      <w:pPr>
        <w:spacing w:line="360" w:lineRule="auto"/>
        <w:ind w:firstLine="720"/>
        <w:jc w:val="both"/>
        <w:rPr>
          <w:lang w:val="sr-Latn-CS"/>
        </w:rPr>
      </w:pPr>
      <w:r>
        <w:rPr>
          <w:lang w:val="sr-Latn-CS"/>
        </w:rPr>
        <w:t>Како</w:t>
      </w:r>
      <w:r w:rsidR="002D3CF3">
        <w:rPr>
          <w:lang w:val="sr-Latn-CS"/>
        </w:rPr>
        <w:t xml:space="preserve"> </w:t>
      </w:r>
      <w:r>
        <w:rPr>
          <w:lang w:val="sr-Latn-CS"/>
        </w:rPr>
        <w:t>бисмо</w:t>
      </w:r>
      <w:r w:rsidR="002D3CF3">
        <w:rPr>
          <w:lang w:val="sr-Latn-CS"/>
        </w:rPr>
        <w:t xml:space="preserve"> </w:t>
      </w:r>
      <w:r>
        <w:rPr>
          <w:lang w:val="sr-Latn-CS"/>
        </w:rPr>
        <w:t>утврдили</w:t>
      </w:r>
      <w:r w:rsidR="002D3CF3">
        <w:rPr>
          <w:lang w:val="sr-Latn-CS"/>
        </w:rPr>
        <w:t xml:space="preserve"> </w:t>
      </w:r>
      <w:r>
        <w:rPr>
          <w:lang w:val="sr-Latn-CS"/>
        </w:rPr>
        <w:t>да</w:t>
      </w:r>
      <w:r w:rsidR="002D3CF3">
        <w:rPr>
          <w:lang w:val="sr-Latn-CS"/>
        </w:rPr>
        <w:t xml:space="preserve"> </w:t>
      </w:r>
      <w:r>
        <w:rPr>
          <w:lang w:val="sr-Latn-CS"/>
        </w:rPr>
        <w:t>ли</w:t>
      </w:r>
      <w:r w:rsidR="002D3CF3">
        <w:rPr>
          <w:lang w:val="sr-Latn-CS"/>
        </w:rPr>
        <w:t xml:space="preserve"> </w:t>
      </w:r>
      <w:r>
        <w:rPr>
          <w:lang w:val="sr-Latn-CS"/>
        </w:rPr>
        <w:t>су</w:t>
      </w:r>
      <w:r w:rsidR="002D3CF3">
        <w:rPr>
          <w:lang w:val="sr-Latn-CS"/>
        </w:rPr>
        <w:t xml:space="preserve"> </w:t>
      </w:r>
      <w:r>
        <w:rPr>
          <w:lang w:val="sr-Latn-CS"/>
        </w:rPr>
        <w:t>ове</w:t>
      </w:r>
      <w:r w:rsidR="002D3CF3">
        <w:rPr>
          <w:lang w:val="sr-Latn-CS"/>
        </w:rPr>
        <w:t xml:space="preserve"> </w:t>
      </w:r>
      <w:r>
        <w:rPr>
          <w:lang w:val="sr-Latn-CS"/>
        </w:rPr>
        <w:t>добијене</w:t>
      </w:r>
      <w:r w:rsidR="002D3CF3">
        <w:rPr>
          <w:lang w:val="sr-Latn-CS"/>
        </w:rPr>
        <w:t xml:space="preserve"> </w:t>
      </w:r>
      <w:r>
        <w:rPr>
          <w:lang w:val="sr-Latn-CS"/>
        </w:rPr>
        <w:t>разлике</w:t>
      </w:r>
      <w:r w:rsidR="002D3CF3">
        <w:rPr>
          <w:lang w:val="sr-Latn-CS"/>
        </w:rPr>
        <w:t xml:space="preserve"> </w:t>
      </w:r>
      <w:r>
        <w:rPr>
          <w:lang w:val="sr-Latn-CS"/>
        </w:rPr>
        <w:t>у</w:t>
      </w:r>
      <w:r w:rsidR="002D3CF3">
        <w:rPr>
          <w:lang w:val="sr-Latn-CS"/>
        </w:rPr>
        <w:t xml:space="preserve"> </w:t>
      </w:r>
      <w:r>
        <w:rPr>
          <w:lang w:val="sr-Latn-CS"/>
        </w:rPr>
        <w:t>изражености</w:t>
      </w:r>
      <w:r w:rsidR="002D3CF3">
        <w:rPr>
          <w:lang w:val="sr-Latn-CS"/>
        </w:rPr>
        <w:t xml:space="preserve"> </w:t>
      </w:r>
      <w:r>
        <w:rPr>
          <w:lang w:val="sr-Latn-CS"/>
        </w:rPr>
        <w:t>појединих</w:t>
      </w:r>
      <w:r w:rsidR="002D3CF3">
        <w:rPr>
          <w:lang w:val="sr-Latn-CS"/>
        </w:rPr>
        <w:t xml:space="preserve"> </w:t>
      </w:r>
      <w:r>
        <w:rPr>
          <w:lang w:val="sr-Latn-CS"/>
        </w:rPr>
        <w:t>психопатолошких</w:t>
      </w:r>
      <w:r w:rsidR="002D3CF3">
        <w:rPr>
          <w:lang w:val="sr-Latn-CS"/>
        </w:rPr>
        <w:t xml:space="preserve"> </w:t>
      </w:r>
      <w:r>
        <w:rPr>
          <w:lang w:val="sr-Latn-CS"/>
        </w:rPr>
        <w:t>симптома</w:t>
      </w:r>
      <w:r w:rsidR="002D3CF3">
        <w:rPr>
          <w:lang w:val="sr-Latn-CS"/>
        </w:rPr>
        <w:t xml:space="preserve"> </w:t>
      </w:r>
      <w:r>
        <w:rPr>
          <w:lang w:val="sr-Latn-CS"/>
        </w:rPr>
        <w:t>статистички</w:t>
      </w:r>
      <w:r w:rsidR="002D3CF3">
        <w:rPr>
          <w:lang w:val="sr-Latn-CS"/>
        </w:rPr>
        <w:t xml:space="preserve"> </w:t>
      </w:r>
      <w:r>
        <w:rPr>
          <w:lang w:val="sr-Latn-CS"/>
        </w:rPr>
        <w:t>значајне</w:t>
      </w:r>
      <w:r w:rsidR="002D3CF3">
        <w:rPr>
          <w:lang w:val="sr-Latn-CS"/>
        </w:rPr>
        <w:t xml:space="preserve">, </w:t>
      </w:r>
      <w:r>
        <w:rPr>
          <w:lang w:val="sr-Latn-CS"/>
        </w:rPr>
        <w:t>спроведена</w:t>
      </w:r>
      <w:r w:rsidR="002D3CF3">
        <w:rPr>
          <w:lang w:val="sr-Latn-CS"/>
        </w:rPr>
        <w:t xml:space="preserve"> </w:t>
      </w:r>
      <w:r>
        <w:rPr>
          <w:lang w:val="sr-Latn-CS"/>
        </w:rPr>
        <w:t>је</w:t>
      </w:r>
      <w:r w:rsidR="002D3CF3">
        <w:rPr>
          <w:lang w:val="sr-Latn-CS"/>
        </w:rPr>
        <w:t xml:space="preserve"> </w:t>
      </w:r>
      <w:r>
        <w:rPr>
          <w:lang w:val="sr-Latn-CS"/>
        </w:rPr>
        <w:t>анализа</w:t>
      </w:r>
      <w:r w:rsidR="002D3CF3">
        <w:rPr>
          <w:lang w:val="sr-Latn-CS"/>
        </w:rPr>
        <w:t xml:space="preserve"> </w:t>
      </w:r>
      <w:r>
        <w:rPr>
          <w:lang w:val="sr-Latn-CS"/>
        </w:rPr>
        <w:t>варијансе</w:t>
      </w:r>
      <w:r w:rsidR="002D3CF3">
        <w:rPr>
          <w:lang w:val="sr-Latn-CS"/>
        </w:rPr>
        <w:t xml:space="preserve"> </w:t>
      </w:r>
      <w:r>
        <w:rPr>
          <w:lang w:val="sr-Latn-CS"/>
        </w:rPr>
        <w:t>над</w:t>
      </w:r>
      <w:r w:rsidR="002D3CF3">
        <w:rPr>
          <w:lang w:val="sr-Latn-CS"/>
        </w:rPr>
        <w:t xml:space="preserve"> </w:t>
      </w:r>
      <w:r>
        <w:rPr>
          <w:lang w:val="sr-Latn-CS"/>
        </w:rPr>
        <w:t>датим</w:t>
      </w:r>
      <w:r w:rsidR="002D3CF3">
        <w:rPr>
          <w:lang w:val="sr-Latn-CS"/>
        </w:rPr>
        <w:t xml:space="preserve"> </w:t>
      </w:r>
      <w:r>
        <w:rPr>
          <w:lang w:val="sr-Latn-CS"/>
        </w:rPr>
        <w:t>варијаблама</w:t>
      </w:r>
      <w:r w:rsidR="002D3CF3">
        <w:rPr>
          <w:lang w:val="sr-Latn-CS"/>
        </w:rPr>
        <w:t xml:space="preserve">, </w:t>
      </w:r>
      <w:r>
        <w:rPr>
          <w:lang w:val="sr-Latn-CS"/>
        </w:rPr>
        <w:t>а</w:t>
      </w:r>
      <w:r w:rsidR="002D3CF3">
        <w:rPr>
          <w:lang w:val="sr-Latn-CS"/>
        </w:rPr>
        <w:t xml:space="preserve"> </w:t>
      </w:r>
      <w:r>
        <w:rPr>
          <w:lang w:val="sr-Latn-CS"/>
        </w:rPr>
        <w:t>резултати</w:t>
      </w:r>
      <w:r w:rsidR="002D3CF3">
        <w:rPr>
          <w:lang w:val="sr-Latn-CS"/>
        </w:rPr>
        <w:t xml:space="preserve"> </w:t>
      </w:r>
      <w:r>
        <w:rPr>
          <w:lang w:val="sr-Latn-CS"/>
        </w:rPr>
        <w:t>приказани</w:t>
      </w:r>
      <w:r w:rsidR="002D3CF3">
        <w:rPr>
          <w:lang w:val="sr-Latn-CS"/>
        </w:rPr>
        <w:t xml:space="preserve"> </w:t>
      </w:r>
      <w:r>
        <w:rPr>
          <w:lang w:val="sr-Latn-CS"/>
        </w:rPr>
        <w:t>у</w:t>
      </w:r>
      <w:r w:rsidR="002D3CF3">
        <w:rPr>
          <w:lang w:val="sr-Latn-CS"/>
        </w:rPr>
        <w:t xml:space="preserve"> </w:t>
      </w:r>
      <w:r>
        <w:rPr>
          <w:lang w:val="sr-Latn-CS"/>
        </w:rPr>
        <w:t>табели</w:t>
      </w:r>
      <w:r w:rsidR="002D3CF3">
        <w:rPr>
          <w:lang w:val="sr-Latn-CS"/>
        </w:rPr>
        <w:t xml:space="preserve"> </w:t>
      </w:r>
      <w:r w:rsidR="00F16D10">
        <w:rPr>
          <w:lang w:val="sr-Latn-CS"/>
        </w:rPr>
        <w:t>8</w:t>
      </w:r>
      <w:r w:rsidR="002D3CF3">
        <w:rPr>
          <w:lang w:val="sr-Latn-CS"/>
        </w:rPr>
        <w:t>.</w:t>
      </w:r>
    </w:p>
    <w:p w:rsidR="002D3CF3" w:rsidRDefault="002D3CF3" w:rsidP="00B6314F">
      <w:pPr>
        <w:spacing w:line="360" w:lineRule="auto"/>
        <w:ind w:firstLine="720"/>
        <w:jc w:val="both"/>
        <w:rPr>
          <w:lang w:val="sr-Latn-CS"/>
        </w:rPr>
      </w:pPr>
    </w:p>
    <w:p w:rsidR="002D3CF3" w:rsidRPr="008171BB" w:rsidRDefault="002D3CF3" w:rsidP="002D3CF3">
      <w:pPr>
        <w:jc w:val="center"/>
        <w:rPr>
          <w:i/>
          <w:lang w:val="sr-Latn-CS"/>
        </w:rPr>
      </w:pPr>
      <w:r>
        <w:rPr>
          <w:lang w:val="sr-Latn-CS"/>
        </w:rPr>
        <w:t xml:space="preserve"> </w:t>
      </w:r>
      <w:r w:rsidR="00CD2CFA" w:rsidRPr="008171BB">
        <w:rPr>
          <w:i/>
          <w:lang w:val="sr-Latn-CS"/>
        </w:rPr>
        <w:t>Табела</w:t>
      </w:r>
      <w:r w:rsidRPr="008171BB">
        <w:rPr>
          <w:i/>
          <w:lang w:val="sr-Latn-CS"/>
        </w:rPr>
        <w:t xml:space="preserve"> </w:t>
      </w:r>
      <w:r w:rsidR="00F16D10" w:rsidRPr="008171BB">
        <w:rPr>
          <w:i/>
          <w:lang w:val="sr-Latn-CS"/>
        </w:rPr>
        <w:t>8</w:t>
      </w:r>
      <w:r w:rsidR="008171BB">
        <w:rPr>
          <w:i/>
        </w:rPr>
        <w:t>:</w:t>
      </w:r>
      <w:r w:rsidRPr="008171BB">
        <w:rPr>
          <w:i/>
          <w:lang w:val="sr-Latn-CS"/>
        </w:rPr>
        <w:t xml:space="preserve"> </w:t>
      </w:r>
      <w:r w:rsidR="00CD2CFA" w:rsidRPr="008171BB">
        <w:rPr>
          <w:i/>
          <w:lang w:val="sr-Latn-CS"/>
        </w:rPr>
        <w:t>Разлике</w:t>
      </w:r>
      <w:r w:rsidRPr="008171BB">
        <w:rPr>
          <w:i/>
          <w:lang w:val="sr-Latn-CS"/>
        </w:rPr>
        <w:t xml:space="preserve"> </w:t>
      </w:r>
      <w:r w:rsidR="00CD2CFA" w:rsidRPr="008171BB">
        <w:rPr>
          <w:i/>
          <w:lang w:val="sr-Latn-CS"/>
        </w:rPr>
        <w:t>у</w:t>
      </w:r>
      <w:r w:rsidRPr="008171BB">
        <w:rPr>
          <w:i/>
          <w:lang w:val="sr-Latn-CS"/>
        </w:rPr>
        <w:t xml:space="preserve"> </w:t>
      </w:r>
      <w:r w:rsidR="00CD2CFA" w:rsidRPr="008171BB">
        <w:rPr>
          <w:i/>
          <w:lang w:val="sr-Latn-CS"/>
        </w:rPr>
        <w:t>степену</w:t>
      </w:r>
      <w:r w:rsidRPr="008171BB">
        <w:rPr>
          <w:i/>
          <w:lang w:val="sr-Latn-CS"/>
        </w:rPr>
        <w:t xml:space="preserve"> </w:t>
      </w:r>
      <w:r w:rsidR="00CD2CFA" w:rsidRPr="008171BB">
        <w:rPr>
          <w:i/>
          <w:lang w:val="sr-Latn-CS"/>
        </w:rPr>
        <w:t>психопатолошких</w:t>
      </w:r>
      <w:r w:rsidRPr="008171BB">
        <w:rPr>
          <w:i/>
          <w:lang w:val="sr-Latn-CS"/>
        </w:rPr>
        <w:t xml:space="preserve"> </w:t>
      </w:r>
      <w:r w:rsidRPr="008171BB">
        <w:rPr>
          <w:i/>
          <w:lang w:val="sr-Latn-CS"/>
        </w:rPr>
        <w:br/>
      </w:r>
      <w:r w:rsidR="00CD2CFA" w:rsidRPr="008171BB">
        <w:rPr>
          <w:i/>
          <w:lang w:val="sr-Latn-CS"/>
        </w:rPr>
        <w:t>испољавања</w:t>
      </w:r>
      <w:r w:rsidRPr="008171BB">
        <w:rPr>
          <w:i/>
          <w:lang w:val="sr-Latn-CS"/>
        </w:rPr>
        <w:t xml:space="preserve"> </w:t>
      </w:r>
      <w:r w:rsidR="00CD2CFA" w:rsidRPr="008171BB">
        <w:rPr>
          <w:i/>
          <w:lang w:val="sr-Latn-CS"/>
        </w:rPr>
        <w:t>код</w:t>
      </w:r>
      <w:r w:rsidRPr="008171BB">
        <w:rPr>
          <w:i/>
          <w:lang w:val="sr-Latn-CS"/>
        </w:rPr>
        <w:t xml:space="preserve"> </w:t>
      </w:r>
      <w:r w:rsidR="00CD2CFA" w:rsidRPr="008171BB">
        <w:rPr>
          <w:i/>
          <w:lang w:val="sr-Latn-CS"/>
        </w:rPr>
        <w:t>студената</w:t>
      </w:r>
      <w:r w:rsidRPr="008171BB">
        <w:rPr>
          <w:i/>
          <w:lang w:val="sr-Latn-CS"/>
        </w:rPr>
        <w:t xml:space="preserve"> </w:t>
      </w:r>
      <w:r w:rsidR="00CD2CFA" w:rsidRPr="008171BB">
        <w:rPr>
          <w:i/>
          <w:lang w:val="sr-Latn-CS"/>
        </w:rPr>
        <w:t>различитих</w:t>
      </w:r>
      <w:r w:rsidRPr="008171BB">
        <w:rPr>
          <w:i/>
          <w:lang w:val="sr-Latn-CS"/>
        </w:rPr>
        <w:t xml:space="preserve"> </w:t>
      </w:r>
      <w:r w:rsidR="00CD2CFA" w:rsidRPr="008171BB">
        <w:rPr>
          <w:i/>
          <w:lang w:val="sr-Latn-CS"/>
        </w:rPr>
        <w:t>година</w:t>
      </w:r>
      <w:r w:rsidRPr="008171BB">
        <w:rPr>
          <w:i/>
          <w:lang w:val="sr-Latn-CS"/>
        </w:rPr>
        <w:t xml:space="preserve"> </w:t>
      </w:r>
      <w:r w:rsidR="00CD2CFA" w:rsidRPr="008171BB">
        <w:rPr>
          <w:i/>
          <w:lang w:val="sr-Latn-CS"/>
        </w:rPr>
        <w:t>студија</w:t>
      </w:r>
    </w:p>
    <w:tbl>
      <w:tblPr>
        <w:tblW w:w="6075" w:type="dxa"/>
        <w:jc w:val="center"/>
        <w:tblBorders>
          <w:top w:val="single" w:sz="8" w:space="0" w:color="000000"/>
          <w:left w:val="single" w:sz="8" w:space="0" w:color="000000"/>
          <w:bottom w:val="single" w:sz="8" w:space="0" w:color="000000"/>
          <w:right w:val="single" w:sz="8" w:space="0" w:color="000000"/>
          <w:insideH w:val="dotted" w:sz="4" w:space="0" w:color="auto"/>
          <w:insideV w:val="double" w:sz="4" w:space="0" w:color="auto"/>
        </w:tblBorders>
        <w:tblLayout w:type="fixed"/>
        <w:tblCellMar>
          <w:left w:w="30" w:type="dxa"/>
          <w:right w:w="30" w:type="dxa"/>
        </w:tblCellMar>
        <w:tblLook w:val="0000"/>
      </w:tblPr>
      <w:tblGrid>
        <w:gridCol w:w="2398"/>
        <w:gridCol w:w="1080"/>
        <w:gridCol w:w="1080"/>
        <w:gridCol w:w="1517"/>
      </w:tblGrid>
      <w:tr w:rsidR="002D3CF3" w:rsidRPr="0021237E" w:rsidTr="00E62C0E">
        <w:trPr>
          <w:cantSplit/>
          <w:tblHeader/>
          <w:jc w:val="center"/>
        </w:trPr>
        <w:tc>
          <w:tcPr>
            <w:tcW w:w="6075" w:type="dxa"/>
            <w:gridSpan w:val="4"/>
            <w:shd w:val="clear" w:color="auto" w:fill="FFFFFF"/>
          </w:tcPr>
          <w:p w:rsidR="002D3CF3" w:rsidRPr="0021237E" w:rsidRDefault="00CD2CFA" w:rsidP="009E734C">
            <w:pPr>
              <w:autoSpaceDE w:val="0"/>
              <w:autoSpaceDN w:val="0"/>
              <w:adjustRightInd w:val="0"/>
              <w:jc w:val="center"/>
              <w:rPr>
                <w:color w:val="000000"/>
                <w:sz w:val="22"/>
                <w:szCs w:val="22"/>
              </w:rPr>
            </w:pPr>
            <w:r>
              <w:rPr>
                <w:color w:val="000000"/>
                <w:sz w:val="22"/>
                <w:szCs w:val="22"/>
              </w:rPr>
              <w:t>Анова</w:t>
            </w:r>
            <w:r w:rsidR="002D3CF3">
              <w:rPr>
                <w:color w:val="000000"/>
                <w:sz w:val="22"/>
                <w:szCs w:val="22"/>
              </w:rPr>
              <w:t xml:space="preserve"> </w:t>
            </w:r>
            <w:r w:rsidR="00E62C0E">
              <w:rPr>
                <w:color w:val="000000"/>
                <w:sz w:val="22"/>
                <w:szCs w:val="22"/>
              </w:rPr>
              <w:t>–</w:t>
            </w:r>
            <w:r w:rsidR="002D3CF3">
              <w:rPr>
                <w:color w:val="000000"/>
                <w:sz w:val="22"/>
                <w:szCs w:val="22"/>
              </w:rPr>
              <w:t xml:space="preserve"> </w:t>
            </w:r>
            <w:r>
              <w:rPr>
                <w:color w:val="000000"/>
                <w:sz w:val="22"/>
                <w:szCs w:val="22"/>
              </w:rPr>
              <w:t>факултети</w:t>
            </w:r>
          </w:p>
        </w:tc>
      </w:tr>
      <w:tr w:rsidR="00E62C0E" w:rsidRPr="0021237E" w:rsidTr="00E62C0E">
        <w:trPr>
          <w:cantSplit/>
          <w:tblHeader/>
          <w:jc w:val="center"/>
        </w:trPr>
        <w:tc>
          <w:tcPr>
            <w:tcW w:w="2398" w:type="dxa"/>
            <w:tcBorders>
              <w:right w:val="single" w:sz="8" w:space="0" w:color="000000"/>
            </w:tcBorders>
            <w:shd w:val="clear" w:color="auto" w:fill="FFFFFF"/>
          </w:tcPr>
          <w:p w:rsidR="00E62C0E" w:rsidRPr="0021237E" w:rsidRDefault="00E62C0E" w:rsidP="009E734C">
            <w:pPr>
              <w:autoSpaceDE w:val="0"/>
              <w:autoSpaceDN w:val="0"/>
              <w:adjustRightInd w:val="0"/>
              <w:rPr>
                <w:sz w:val="22"/>
                <w:szCs w:val="22"/>
              </w:rPr>
            </w:pPr>
          </w:p>
        </w:tc>
        <w:tc>
          <w:tcPr>
            <w:tcW w:w="1080" w:type="dxa"/>
            <w:tcBorders>
              <w:left w:val="single" w:sz="8" w:space="0" w:color="000000"/>
              <w:right w:val="single" w:sz="8" w:space="0" w:color="000000"/>
            </w:tcBorders>
          </w:tcPr>
          <w:p w:rsidR="00E62C0E" w:rsidRPr="00221493" w:rsidRDefault="00E62C0E" w:rsidP="008171BB">
            <w:pPr>
              <w:autoSpaceDE w:val="0"/>
              <w:autoSpaceDN w:val="0"/>
              <w:adjustRightInd w:val="0"/>
              <w:jc w:val="center"/>
              <w:rPr>
                <w:sz w:val="22"/>
                <w:szCs w:val="22"/>
              </w:rPr>
            </w:pPr>
            <w:r w:rsidRPr="00221493">
              <w:rPr>
                <w:sz w:val="22"/>
                <w:szCs w:val="22"/>
              </w:rPr>
              <w:t>Степени слободе</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E62C0E" w:rsidRPr="00221493" w:rsidRDefault="00E62C0E" w:rsidP="008171BB">
            <w:pPr>
              <w:autoSpaceDE w:val="0"/>
              <w:autoSpaceDN w:val="0"/>
              <w:adjustRightInd w:val="0"/>
              <w:jc w:val="center"/>
              <w:rPr>
                <w:sz w:val="22"/>
                <w:szCs w:val="22"/>
              </w:rPr>
            </w:pPr>
            <w:r w:rsidRPr="00221493">
              <w:rPr>
                <w:sz w:val="22"/>
                <w:szCs w:val="22"/>
              </w:rPr>
              <w:t>Ф</w:t>
            </w:r>
          </w:p>
        </w:tc>
        <w:tc>
          <w:tcPr>
            <w:tcW w:w="1517" w:type="dxa"/>
            <w:tcBorders>
              <w:left w:val="single" w:sz="8" w:space="0" w:color="000000"/>
            </w:tcBorders>
            <w:shd w:val="clear" w:color="auto" w:fill="E6E6E6"/>
            <w:tcMar>
              <w:top w:w="30" w:type="dxa"/>
              <w:left w:w="30" w:type="dxa"/>
              <w:bottom w:w="30" w:type="dxa"/>
              <w:right w:w="30" w:type="dxa"/>
            </w:tcMar>
            <w:vAlign w:val="center"/>
          </w:tcPr>
          <w:p w:rsidR="00E62C0E" w:rsidRPr="00221493" w:rsidRDefault="00E62C0E" w:rsidP="008171BB">
            <w:pPr>
              <w:autoSpaceDE w:val="0"/>
              <w:autoSpaceDN w:val="0"/>
              <w:adjustRightInd w:val="0"/>
              <w:jc w:val="center"/>
              <w:rPr>
                <w:sz w:val="22"/>
                <w:szCs w:val="22"/>
              </w:rPr>
            </w:pPr>
            <w:r w:rsidRPr="00221493">
              <w:rPr>
                <w:sz w:val="22"/>
                <w:szCs w:val="22"/>
              </w:rPr>
              <w:t>Ниво статистичке значајности</w:t>
            </w:r>
          </w:p>
        </w:tc>
      </w:tr>
      <w:tr w:rsidR="002D3CF3" w:rsidRPr="0021237E" w:rsidTr="00E62C0E">
        <w:trPr>
          <w:cantSplit/>
          <w:trHeight w:val="420"/>
          <w:tblHeader/>
          <w:jc w:val="center"/>
        </w:trPr>
        <w:tc>
          <w:tcPr>
            <w:tcW w:w="2398" w:type="dxa"/>
            <w:tcBorders>
              <w:right w:val="single" w:sz="8" w:space="0" w:color="000000"/>
            </w:tcBorders>
            <w:shd w:val="clear" w:color="auto" w:fill="FFFFFF"/>
            <w:vAlign w:val="center"/>
          </w:tcPr>
          <w:p w:rsidR="002D3CF3" w:rsidRPr="0021237E" w:rsidRDefault="00CD2CFA" w:rsidP="009E734C">
            <w:pPr>
              <w:autoSpaceDE w:val="0"/>
              <w:autoSpaceDN w:val="0"/>
              <w:adjustRightInd w:val="0"/>
              <w:rPr>
                <w:color w:val="000000"/>
                <w:sz w:val="22"/>
                <w:szCs w:val="22"/>
              </w:rPr>
            </w:pPr>
            <w:r>
              <w:rPr>
                <w:color w:val="000000"/>
                <w:sz w:val="22"/>
                <w:szCs w:val="22"/>
              </w:rPr>
              <w:t>Соматизација</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2.936</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b/>
                <w:bCs/>
                <w:color w:val="000000"/>
                <w:sz w:val="22"/>
                <w:szCs w:val="22"/>
              </w:rPr>
              <w:t>.033</w:t>
            </w:r>
          </w:p>
        </w:tc>
      </w:tr>
      <w:tr w:rsidR="002D3CF3" w:rsidRPr="0021237E" w:rsidTr="00E62C0E">
        <w:trPr>
          <w:cantSplit/>
          <w:trHeight w:val="410"/>
          <w:tblHeader/>
          <w:jc w:val="center"/>
        </w:trPr>
        <w:tc>
          <w:tcPr>
            <w:tcW w:w="2398" w:type="dxa"/>
            <w:tcBorders>
              <w:right w:val="single" w:sz="8" w:space="0" w:color="000000"/>
            </w:tcBorders>
            <w:shd w:val="clear" w:color="auto" w:fill="FFFFFF"/>
            <w:vAlign w:val="center"/>
          </w:tcPr>
          <w:p w:rsidR="002D3CF3" w:rsidRPr="0021237E" w:rsidRDefault="00CD2CFA" w:rsidP="009E734C">
            <w:pPr>
              <w:rPr>
                <w:sz w:val="22"/>
                <w:szCs w:val="22"/>
              </w:rPr>
            </w:pPr>
            <w:r>
              <w:rPr>
                <w:color w:val="000000"/>
                <w:sz w:val="22"/>
                <w:szCs w:val="22"/>
              </w:rPr>
              <w:t>Опсесивно</w:t>
            </w:r>
            <w:r w:rsidR="002D3CF3" w:rsidRPr="0021237E">
              <w:rPr>
                <w:color w:val="000000"/>
                <w:sz w:val="22"/>
                <w:szCs w:val="22"/>
              </w:rPr>
              <w:t>-</w:t>
            </w:r>
            <w:r>
              <w:rPr>
                <w:color w:val="000000"/>
                <w:sz w:val="22"/>
                <w:szCs w:val="22"/>
              </w:rPr>
              <w:t>компулзивна</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2.377</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.069</w:t>
            </w:r>
          </w:p>
        </w:tc>
      </w:tr>
      <w:tr w:rsidR="002D3CF3" w:rsidRPr="0021237E" w:rsidTr="00E62C0E">
        <w:trPr>
          <w:cantSplit/>
          <w:trHeight w:val="410"/>
          <w:tblHeader/>
          <w:jc w:val="center"/>
        </w:trPr>
        <w:tc>
          <w:tcPr>
            <w:tcW w:w="2398" w:type="dxa"/>
            <w:tcBorders>
              <w:right w:val="single" w:sz="8" w:space="0" w:color="000000"/>
            </w:tcBorders>
            <w:shd w:val="clear" w:color="auto" w:fill="FFFFFF"/>
            <w:vAlign w:val="center"/>
          </w:tcPr>
          <w:p w:rsidR="002D3CF3" w:rsidRPr="0021237E" w:rsidRDefault="00CD2CFA" w:rsidP="009E734C">
            <w:pPr>
              <w:rPr>
                <w:sz w:val="22"/>
                <w:szCs w:val="22"/>
              </w:rPr>
            </w:pPr>
            <w:r>
              <w:rPr>
                <w:color w:val="000000"/>
                <w:sz w:val="22"/>
                <w:szCs w:val="22"/>
              </w:rPr>
              <w:t>Интерперсонална</w:t>
            </w:r>
            <w:r w:rsidR="002D3CF3" w:rsidRPr="0021237E">
              <w:rPr>
                <w:color w:val="000000"/>
                <w:sz w:val="22"/>
                <w:szCs w:val="22"/>
              </w:rPr>
              <w:t xml:space="preserve"> </w:t>
            </w:r>
            <w:r>
              <w:rPr>
                <w:color w:val="000000"/>
                <w:sz w:val="22"/>
                <w:szCs w:val="22"/>
              </w:rPr>
              <w:t>сензитивност</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4.046</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b/>
                <w:bCs/>
                <w:color w:val="000000"/>
                <w:sz w:val="22"/>
                <w:szCs w:val="22"/>
              </w:rPr>
              <w:t>.007</w:t>
            </w:r>
          </w:p>
        </w:tc>
      </w:tr>
      <w:tr w:rsidR="002D3CF3" w:rsidRPr="0021237E" w:rsidTr="00E62C0E">
        <w:trPr>
          <w:cantSplit/>
          <w:trHeight w:val="410"/>
          <w:tblHeader/>
          <w:jc w:val="center"/>
        </w:trPr>
        <w:tc>
          <w:tcPr>
            <w:tcW w:w="2398" w:type="dxa"/>
            <w:tcBorders>
              <w:right w:val="single" w:sz="8" w:space="0" w:color="000000"/>
            </w:tcBorders>
            <w:shd w:val="clear" w:color="auto" w:fill="FFFFFF"/>
            <w:vAlign w:val="center"/>
          </w:tcPr>
          <w:p w:rsidR="002D3CF3" w:rsidRPr="0021237E" w:rsidRDefault="00CD2CFA" w:rsidP="009E734C">
            <w:pPr>
              <w:autoSpaceDE w:val="0"/>
              <w:autoSpaceDN w:val="0"/>
              <w:adjustRightInd w:val="0"/>
              <w:rPr>
                <w:color w:val="000000"/>
                <w:sz w:val="22"/>
                <w:szCs w:val="22"/>
              </w:rPr>
            </w:pPr>
            <w:r>
              <w:rPr>
                <w:color w:val="000000"/>
                <w:sz w:val="22"/>
                <w:szCs w:val="22"/>
              </w:rPr>
              <w:t>Депресивност</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2.468</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.061</w:t>
            </w:r>
          </w:p>
        </w:tc>
      </w:tr>
      <w:tr w:rsidR="002D3CF3" w:rsidRPr="0021237E" w:rsidTr="00E62C0E">
        <w:trPr>
          <w:cantSplit/>
          <w:trHeight w:val="410"/>
          <w:tblHeader/>
          <w:jc w:val="center"/>
        </w:trPr>
        <w:tc>
          <w:tcPr>
            <w:tcW w:w="2398" w:type="dxa"/>
            <w:tcBorders>
              <w:right w:val="single" w:sz="8" w:space="0" w:color="000000"/>
            </w:tcBorders>
            <w:shd w:val="clear" w:color="auto" w:fill="FFFFFF"/>
            <w:vAlign w:val="center"/>
          </w:tcPr>
          <w:p w:rsidR="002D3CF3" w:rsidRPr="0021237E" w:rsidRDefault="00CD2CFA" w:rsidP="009E734C">
            <w:pPr>
              <w:autoSpaceDE w:val="0"/>
              <w:autoSpaceDN w:val="0"/>
              <w:adjustRightInd w:val="0"/>
              <w:rPr>
                <w:color w:val="000000"/>
                <w:sz w:val="22"/>
                <w:szCs w:val="22"/>
              </w:rPr>
            </w:pPr>
            <w:r>
              <w:rPr>
                <w:color w:val="000000"/>
                <w:sz w:val="22"/>
                <w:szCs w:val="22"/>
              </w:rPr>
              <w:t>Анксиозност</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2.558</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.054</w:t>
            </w:r>
          </w:p>
        </w:tc>
      </w:tr>
      <w:tr w:rsidR="002D3CF3" w:rsidRPr="0021237E" w:rsidTr="00E62C0E">
        <w:trPr>
          <w:cantSplit/>
          <w:trHeight w:val="410"/>
          <w:tblHeader/>
          <w:jc w:val="center"/>
        </w:trPr>
        <w:tc>
          <w:tcPr>
            <w:tcW w:w="2398" w:type="dxa"/>
            <w:tcBorders>
              <w:right w:val="single" w:sz="8" w:space="0" w:color="000000"/>
            </w:tcBorders>
            <w:shd w:val="clear" w:color="auto" w:fill="FFFFFF"/>
            <w:vAlign w:val="center"/>
          </w:tcPr>
          <w:p w:rsidR="002D3CF3" w:rsidRPr="0021237E" w:rsidRDefault="00CD2CFA" w:rsidP="009E734C">
            <w:pPr>
              <w:rPr>
                <w:sz w:val="22"/>
                <w:szCs w:val="22"/>
              </w:rPr>
            </w:pPr>
            <w:r>
              <w:rPr>
                <w:sz w:val="22"/>
                <w:szCs w:val="22"/>
              </w:rPr>
              <w:t>Хостилност</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2.377</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.069</w:t>
            </w:r>
          </w:p>
        </w:tc>
      </w:tr>
      <w:tr w:rsidR="002D3CF3" w:rsidRPr="0021237E" w:rsidTr="00E62C0E">
        <w:trPr>
          <w:cantSplit/>
          <w:trHeight w:val="400"/>
          <w:tblHeader/>
          <w:jc w:val="center"/>
        </w:trPr>
        <w:tc>
          <w:tcPr>
            <w:tcW w:w="2398" w:type="dxa"/>
            <w:tcBorders>
              <w:right w:val="single" w:sz="8" w:space="0" w:color="000000"/>
            </w:tcBorders>
            <w:shd w:val="clear" w:color="auto" w:fill="FFFFFF"/>
            <w:vAlign w:val="center"/>
          </w:tcPr>
          <w:p w:rsidR="002D3CF3" w:rsidRPr="0021237E" w:rsidRDefault="00CD2CFA" w:rsidP="009E734C">
            <w:pPr>
              <w:autoSpaceDE w:val="0"/>
              <w:autoSpaceDN w:val="0"/>
              <w:adjustRightInd w:val="0"/>
              <w:rPr>
                <w:sz w:val="22"/>
                <w:szCs w:val="22"/>
              </w:rPr>
            </w:pPr>
            <w:r>
              <w:rPr>
                <w:sz w:val="22"/>
                <w:szCs w:val="22"/>
              </w:rPr>
              <w:t>Фобична</w:t>
            </w:r>
            <w:r w:rsidR="002D3CF3" w:rsidRPr="0021237E">
              <w:rPr>
                <w:sz w:val="22"/>
                <w:szCs w:val="22"/>
              </w:rPr>
              <w:t xml:space="preserve"> </w:t>
            </w:r>
            <w:r>
              <w:rPr>
                <w:sz w:val="22"/>
                <w:szCs w:val="22"/>
              </w:rPr>
              <w:t>анксиозност</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2.842</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b/>
                <w:bCs/>
                <w:color w:val="000000"/>
                <w:sz w:val="22"/>
                <w:szCs w:val="22"/>
              </w:rPr>
              <w:t>.037</w:t>
            </w:r>
          </w:p>
        </w:tc>
      </w:tr>
      <w:tr w:rsidR="002D3CF3" w:rsidRPr="0021237E" w:rsidTr="00E62C0E">
        <w:trPr>
          <w:cantSplit/>
          <w:trHeight w:val="400"/>
          <w:tblHeader/>
          <w:jc w:val="center"/>
        </w:trPr>
        <w:tc>
          <w:tcPr>
            <w:tcW w:w="2398" w:type="dxa"/>
            <w:tcBorders>
              <w:right w:val="single" w:sz="8" w:space="0" w:color="000000"/>
            </w:tcBorders>
            <w:shd w:val="clear" w:color="auto" w:fill="FFFFFF"/>
            <w:vAlign w:val="center"/>
          </w:tcPr>
          <w:p w:rsidR="002D3CF3" w:rsidRPr="0021237E" w:rsidRDefault="00CD2CFA" w:rsidP="009E734C">
            <w:pPr>
              <w:autoSpaceDE w:val="0"/>
              <w:autoSpaceDN w:val="0"/>
              <w:adjustRightInd w:val="0"/>
              <w:rPr>
                <w:sz w:val="22"/>
                <w:szCs w:val="22"/>
              </w:rPr>
            </w:pPr>
            <w:r>
              <w:rPr>
                <w:color w:val="000000"/>
                <w:sz w:val="22"/>
                <w:szCs w:val="22"/>
              </w:rPr>
              <w:t>Параноидна</w:t>
            </w:r>
            <w:r w:rsidR="002D3CF3" w:rsidRPr="0021237E">
              <w:rPr>
                <w:color w:val="000000"/>
                <w:sz w:val="22"/>
                <w:szCs w:val="22"/>
              </w:rPr>
              <w:t xml:space="preserve"> </w:t>
            </w:r>
            <w:r>
              <w:rPr>
                <w:color w:val="000000"/>
                <w:sz w:val="22"/>
                <w:szCs w:val="22"/>
              </w:rPr>
              <w:t>идеација</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5.858</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b/>
                <w:bCs/>
                <w:color w:val="000000"/>
                <w:sz w:val="22"/>
                <w:szCs w:val="22"/>
              </w:rPr>
              <w:t>.001</w:t>
            </w:r>
          </w:p>
        </w:tc>
      </w:tr>
      <w:tr w:rsidR="002D3CF3" w:rsidRPr="0021237E" w:rsidTr="00E62C0E">
        <w:trPr>
          <w:cantSplit/>
          <w:trHeight w:val="400"/>
          <w:tblHeader/>
          <w:jc w:val="center"/>
        </w:trPr>
        <w:tc>
          <w:tcPr>
            <w:tcW w:w="2398" w:type="dxa"/>
            <w:tcBorders>
              <w:right w:val="single" w:sz="8" w:space="0" w:color="000000"/>
            </w:tcBorders>
            <w:shd w:val="clear" w:color="auto" w:fill="FFFFFF"/>
            <w:vAlign w:val="center"/>
          </w:tcPr>
          <w:p w:rsidR="002D3CF3" w:rsidRPr="0021237E" w:rsidRDefault="00CD2CFA" w:rsidP="009E734C">
            <w:pPr>
              <w:autoSpaceDE w:val="0"/>
              <w:autoSpaceDN w:val="0"/>
              <w:adjustRightInd w:val="0"/>
              <w:rPr>
                <w:sz w:val="22"/>
                <w:szCs w:val="22"/>
              </w:rPr>
            </w:pPr>
            <w:r>
              <w:rPr>
                <w:color w:val="000000"/>
                <w:sz w:val="22"/>
                <w:szCs w:val="22"/>
              </w:rPr>
              <w:t>Психотицизам</w:t>
            </w:r>
          </w:p>
        </w:tc>
        <w:tc>
          <w:tcPr>
            <w:tcW w:w="1080" w:type="dxa"/>
            <w:tcBorders>
              <w:left w:val="single" w:sz="8" w:space="0" w:color="000000"/>
              <w:right w:val="single" w:sz="8" w:space="0" w:color="000000"/>
            </w:tcBorders>
            <w:vAlign w:val="center"/>
          </w:tcPr>
          <w:p w:rsidR="002D3CF3" w:rsidRPr="002D3CF3" w:rsidRDefault="002D3CF3">
            <w:pPr>
              <w:jc w:val="center"/>
              <w:rPr>
                <w:sz w:val="22"/>
                <w:szCs w:val="22"/>
              </w:rPr>
            </w:pPr>
            <w:r w:rsidRPr="002D3CF3">
              <w:rPr>
                <w:color w:val="000000"/>
                <w:sz w:val="22"/>
                <w:szCs w:val="22"/>
              </w:rPr>
              <w:t>3</w:t>
            </w:r>
          </w:p>
        </w:tc>
        <w:tc>
          <w:tcPr>
            <w:tcW w:w="1080" w:type="dxa"/>
            <w:tcBorders>
              <w:left w:val="single" w:sz="8" w:space="0" w:color="000000"/>
              <w:right w:val="single" w:sz="8" w:space="0" w:color="000000"/>
            </w:tcBorders>
            <w:shd w:val="clear" w:color="auto" w:fill="auto"/>
            <w:tcMar>
              <w:top w:w="30" w:type="dxa"/>
              <w:left w:w="30" w:type="dxa"/>
              <w:bottom w:w="30" w:type="dxa"/>
              <w:right w:w="30" w:type="dxa"/>
            </w:tcMar>
            <w:vAlign w:val="center"/>
          </w:tcPr>
          <w:p w:rsidR="002D3CF3" w:rsidRPr="002D3CF3" w:rsidRDefault="002D3CF3">
            <w:pPr>
              <w:jc w:val="center"/>
              <w:rPr>
                <w:sz w:val="22"/>
                <w:szCs w:val="22"/>
              </w:rPr>
            </w:pPr>
            <w:r w:rsidRPr="002D3CF3">
              <w:rPr>
                <w:color w:val="000000"/>
                <w:sz w:val="22"/>
                <w:szCs w:val="22"/>
              </w:rPr>
              <w:t>5.734</w:t>
            </w:r>
          </w:p>
        </w:tc>
        <w:tc>
          <w:tcPr>
            <w:tcW w:w="1517" w:type="dxa"/>
            <w:tcBorders>
              <w:left w:val="single" w:sz="8" w:space="0" w:color="000000"/>
            </w:tcBorders>
            <w:shd w:val="clear" w:color="auto" w:fill="E6E6E6"/>
            <w:tcMar>
              <w:top w:w="30" w:type="dxa"/>
              <w:left w:w="30" w:type="dxa"/>
              <w:bottom w:w="30" w:type="dxa"/>
              <w:right w:w="30" w:type="dxa"/>
            </w:tcMar>
            <w:vAlign w:val="center"/>
          </w:tcPr>
          <w:p w:rsidR="002D3CF3" w:rsidRPr="002D3CF3" w:rsidRDefault="002D3CF3">
            <w:pPr>
              <w:jc w:val="center"/>
              <w:rPr>
                <w:sz w:val="22"/>
                <w:szCs w:val="22"/>
              </w:rPr>
            </w:pPr>
            <w:r w:rsidRPr="002D3CF3">
              <w:rPr>
                <w:b/>
                <w:bCs/>
                <w:color w:val="000000"/>
                <w:sz w:val="22"/>
                <w:szCs w:val="22"/>
              </w:rPr>
              <w:t>.001</w:t>
            </w:r>
          </w:p>
        </w:tc>
      </w:tr>
    </w:tbl>
    <w:p w:rsidR="0032356E" w:rsidRDefault="0032356E" w:rsidP="00B6314F">
      <w:pPr>
        <w:spacing w:line="360" w:lineRule="auto"/>
        <w:ind w:firstLine="720"/>
        <w:jc w:val="both"/>
        <w:rPr>
          <w:lang w:val="sr-Latn-CS"/>
        </w:rPr>
      </w:pPr>
    </w:p>
    <w:p w:rsidR="00CF3872" w:rsidRDefault="00CF3872" w:rsidP="00B6314F">
      <w:pPr>
        <w:spacing w:line="360" w:lineRule="auto"/>
        <w:ind w:firstLine="720"/>
        <w:jc w:val="both"/>
        <w:rPr>
          <w:lang w:val="sr-Latn-CS"/>
        </w:rPr>
      </w:pPr>
    </w:p>
    <w:p w:rsidR="00CF3872" w:rsidRDefault="00CD2CFA" w:rsidP="00B6314F">
      <w:pPr>
        <w:spacing w:line="360" w:lineRule="auto"/>
        <w:ind w:firstLine="720"/>
        <w:jc w:val="both"/>
        <w:rPr>
          <w:lang w:val="sr-Latn-CS"/>
        </w:rPr>
      </w:pPr>
      <w:r>
        <w:rPr>
          <w:lang w:val="sr-Latn-CS"/>
        </w:rPr>
        <w:t>Резултати</w:t>
      </w:r>
      <w:r w:rsidR="00CF3872" w:rsidRPr="00E955F9">
        <w:rPr>
          <w:lang w:val="sr-Latn-CS"/>
        </w:rPr>
        <w:t xml:space="preserve"> </w:t>
      </w:r>
      <w:r>
        <w:rPr>
          <w:lang w:val="sr-Latn-CS"/>
        </w:rPr>
        <w:t>добијени</w:t>
      </w:r>
      <w:r w:rsidR="00CF3872" w:rsidRPr="00E955F9">
        <w:rPr>
          <w:lang w:val="sr-Latn-CS"/>
        </w:rPr>
        <w:t xml:space="preserve"> </w:t>
      </w:r>
      <w:r>
        <w:rPr>
          <w:lang w:val="sr-Latn-CS"/>
        </w:rPr>
        <w:t>анализом</w:t>
      </w:r>
      <w:r w:rsidR="00CF3872" w:rsidRPr="00E955F9">
        <w:rPr>
          <w:lang w:val="sr-Latn-CS"/>
        </w:rPr>
        <w:t xml:space="preserve"> </w:t>
      </w:r>
      <w:r>
        <w:rPr>
          <w:lang w:val="sr-Latn-CS"/>
        </w:rPr>
        <w:t>варијансе</w:t>
      </w:r>
      <w:r w:rsidR="00CF3872" w:rsidRPr="00E955F9">
        <w:rPr>
          <w:lang w:val="sr-Latn-CS"/>
        </w:rPr>
        <w:t xml:space="preserve"> </w:t>
      </w:r>
      <w:r>
        <w:rPr>
          <w:lang w:val="sr-Latn-CS"/>
        </w:rPr>
        <w:t>указују</w:t>
      </w:r>
      <w:r w:rsidR="00CF3872" w:rsidRPr="00E955F9">
        <w:rPr>
          <w:lang w:val="sr-Latn-CS"/>
        </w:rPr>
        <w:t xml:space="preserve"> </w:t>
      </w:r>
      <w:r>
        <w:rPr>
          <w:lang w:val="sr-Latn-CS"/>
        </w:rPr>
        <w:t>да</w:t>
      </w:r>
      <w:r w:rsidR="00CF3872" w:rsidRPr="00E955F9">
        <w:rPr>
          <w:lang w:val="sr-Latn-CS"/>
        </w:rPr>
        <w:t xml:space="preserve"> </w:t>
      </w:r>
      <w:r>
        <w:rPr>
          <w:lang w:val="sr-Latn-CS"/>
        </w:rPr>
        <w:t>постоје</w:t>
      </w:r>
      <w:r w:rsidR="00CF3872" w:rsidRPr="00E955F9">
        <w:rPr>
          <w:lang w:val="sr-Latn-CS"/>
        </w:rPr>
        <w:t xml:space="preserve"> </w:t>
      </w:r>
      <w:r>
        <w:rPr>
          <w:lang w:val="sr-Latn-CS"/>
        </w:rPr>
        <w:t>разлике</w:t>
      </w:r>
      <w:r w:rsidR="00CF3872" w:rsidRPr="00E955F9">
        <w:rPr>
          <w:lang w:val="sr-Latn-CS"/>
        </w:rPr>
        <w:t xml:space="preserve"> </w:t>
      </w:r>
      <w:r>
        <w:rPr>
          <w:lang w:val="sr-Latn-CS"/>
        </w:rPr>
        <w:t>у</w:t>
      </w:r>
      <w:r w:rsidR="00CF3872" w:rsidRPr="00E955F9">
        <w:rPr>
          <w:lang w:val="sr-Latn-CS"/>
        </w:rPr>
        <w:t xml:space="preserve"> </w:t>
      </w:r>
      <w:r>
        <w:rPr>
          <w:lang w:val="sr-Latn-CS"/>
        </w:rPr>
        <w:t>степену</w:t>
      </w:r>
      <w:r w:rsidR="00CF3872" w:rsidRPr="00E955F9">
        <w:rPr>
          <w:lang w:val="sr-Latn-CS"/>
        </w:rPr>
        <w:t xml:space="preserve"> </w:t>
      </w:r>
      <w:r>
        <w:rPr>
          <w:lang w:val="sr-Latn-CS"/>
        </w:rPr>
        <w:t>присуства</w:t>
      </w:r>
      <w:r w:rsidR="00CF3872" w:rsidRPr="00E955F9">
        <w:rPr>
          <w:lang w:val="sr-Latn-CS"/>
        </w:rPr>
        <w:t xml:space="preserve"> </w:t>
      </w:r>
      <w:r>
        <w:rPr>
          <w:lang w:val="sr-Latn-CS"/>
        </w:rPr>
        <w:t>појединих</w:t>
      </w:r>
      <w:r w:rsidR="00CF3872" w:rsidRPr="00E955F9">
        <w:rPr>
          <w:lang w:val="sr-Latn-CS"/>
        </w:rPr>
        <w:t xml:space="preserve"> </w:t>
      </w:r>
      <w:r>
        <w:rPr>
          <w:lang w:val="sr-Latn-CS"/>
        </w:rPr>
        <w:t>психопатолошких</w:t>
      </w:r>
      <w:r w:rsidR="00CF3872" w:rsidRPr="00E955F9">
        <w:rPr>
          <w:lang w:val="sr-Latn-CS"/>
        </w:rPr>
        <w:t xml:space="preserve"> </w:t>
      </w:r>
      <w:r>
        <w:rPr>
          <w:lang w:val="sr-Latn-CS"/>
        </w:rPr>
        <w:t>симптома</w:t>
      </w:r>
      <w:r w:rsidR="00CF3872" w:rsidRPr="00E955F9">
        <w:rPr>
          <w:lang w:val="sr-Latn-CS"/>
        </w:rPr>
        <w:t xml:space="preserve"> </w:t>
      </w:r>
      <w:r>
        <w:rPr>
          <w:lang w:val="sr-Latn-CS"/>
        </w:rPr>
        <w:t>код</w:t>
      </w:r>
      <w:r w:rsidR="00CF3872" w:rsidRPr="00E955F9">
        <w:rPr>
          <w:lang w:val="sr-Latn-CS"/>
        </w:rPr>
        <w:t xml:space="preserve"> </w:t>
      </w:r>
      <w:r>
        <w:rPr>
          <w:lang w:val="sr-Latn-CS"/>
        </w:rPr>
        <w:t>студената</w:t>
      </w:r>
      <w:r w:rsidR="00CF3872" w:rsidRPr="00E955F9">
        <w:rPr>
          <w:lang w:val="sr-Latn-CS"/>
        </w:rPr>
        <w:t xml:space="preserve"> </w:t>
      </w:r>
      <w:r>
        <w:rPr>
          <w:lang w:val="sr-Latn-CS"/>
        </w:rPr>
        <w:t>различитих</w:t>
      </w:r>
      <w:r w:rsidR="00CF3872">
        <w:rPr>
          <w:lang w:val="sr-Latn-CS"/>
        </w:rPr>
        <w:t xml:space="preserve"> </w:t>
      </w:r>
      <w:r>
        <w:rPr>
          <w:lang w:val="sr-Latn-CS"/>
        </w:rPr>
        <w:t>година</w:t>
      </w:r>
      <w:r w:rsidR="00CF3872">
        <w:rPr>
          <w:lang w:val="sr-Latn-CS"/>
        </w:rPr>
        <w:t xml:space="preserve"> </w:t>
      </w:r>
      <w:r>
        <w:rPr>
          <w:lang w:val="sr-Latn-CS"/>
        </w:rPr>
        <w:t>студија</w:t>
      </w:r>
      <w:r w:rsidR="00CF3872">
        <w:rPr>
          <w:lang w:val="sr-Latn-CS"/>
        </w:rPr>
        <w:t xml:space="preserve"> </w:t>
      </w:r>
      <w:r>
        <w:rPr>
          <w:lang w:val="sr-Latn-CS"/>
        </w:rPr>
        <w:t>и</w:t>
      </w:r>
      <w:r w:rsidR="00CF3872" w:rsidRPr="00E955F9">
        <w:rPr>
          <w:lang w:val="sr-Latn-CS"/>
        </w:rPr>
        <w:t xml:space="preserve"> </w:t>
      </w:r>
      <w:r>
        <w:rPr>
          <w:lang w:val="sr-Latn-CS"/>
        </w:rPr>
        <w:t>да</w:t>
      </w:r>
      <w:r w:rsidR="00CF3872" w:rsidRPr="00E955F9">
        <w:rPr>
          <w:lang w:val="sr-Latn-CS"/>
        </w:rPr>
        <w:t xml:space="preserve"> </w:t>
      </w:r>
      <w:r>
        <w:rPr>
          <w:lang w:val="sr-Latn-CS"/>
        </w:rPr>
        <w:t>су</w:t>
      </w:r>
      <w:r w:rsidR="00CF3872" w:rsidRPr="00E955F9">
        <w:rPr>
          <w:lang w:val="sr-Latn-CS"/>
        </w:rPr>
        <w:t xml:space="preserve"> </w:t>
      </w:r>
      <w:r>
        <w:rPr>
          <w:lang w:val="sr-Latn-CS"/>
        </w:rPr>
        <w:t>ове</w:t>
      </w:r>
      <w:r w:rsidR="00CF3872" w:rsidRPr="00E955F9">
        <w:rPr>
          <w:lang w:val="sr-Latn-CS"/>
        </w:rPr>
        <w:t xml:space="preserve"> </w:t>
      </w:r>
      <w:r>
        <w:rPr>
          <w:lang w:val="sr-Latn-CS"/>
        </w:rPr>
        <w:t>разлике</w:t>
      </w:r>
      <w:r w:rsidR="00CF3872" w:rsidRPr="00E955F9">
        <w:rPr>
          <w:lang w:val="sr-Latn-CS"/>
        </w:rPr>
        <w:t xml:space="preserve"> </w:t>
      </w:r>
      <w:r>
        <w:rPr>
          <w:lang w:val="sr-Latn-CS"/>
        </w:rPr>
        <w:t>статистички</w:t>
      </w:r>
      <w:r w:rsidR="00CF3872">
        <w:rPr>
          <w:lang w:val="sr-Latn-CS"/>
        </w:rPr>
        <w:t xml:space="preserve"> </w:t>
      </w:r>
      <w:r>
        <w:rPr>
          <w:lang w:val="sr-Latn-CS"/>
        </w:rPr>
        <w:t>значајне</w:t>
      </w:r>
      <w:r w:rsidR="00CF3872">
        <w:rPr>
          <w:lang w:val="sr-Latn-CS"/>
        </w:rPr>
        <w:t xml:space="preserve"> </w:t>
      </w:r>
      <w:r>
        <w:rPr>
          <w:lang w:val="sr-Latn-CS"/>
        </w:rPr>
        <w:t>на</w:t>
      </w:r>
      <w:r w:rsidR="00CF3872">
        <w:rPr>
          <w:lang w:val="sr-Latn-CS"/>
        </w:rPr>
        <w:t xml:space="preserve"> </w:t>
      </w:r>
      <w:r>
        <w:rPr>
          <w:lang w:val="sr-Latn-CS"/>
        </w:rPr>
        <w:t>нивоу</w:t>
      </w:r>
      <w:r w:rsidR="00CF3872">
        <w:rPr>
          <w:lang w:val="sr-Latn-CS"/>
        </w:rPr>
        <w:t xml:space="preserve"> 0.05, </w:t>
      </w:r>
      <w:r>
        <w:rPr>
          <w:lang w:val="sr-Latn-CS"/>
        </w:rPr>
        <w:t>а</w:t>
      </w:r>
      <w:r w:rsidR="00CF3872">
        <w:rPr>
          <w:lang w:val="sr-Latn-CS"/>
        </w:rPr>
        <w:t xml:space="preserve"> </w:t>
      </w:r>
      <w:r>
        <w:rPr>
          <w:lang w:val="sr-Latn-CS"/>
        </w:rPr>
        <w:t>на</w:t>
      </w:r>
      <w:r w:rsidR="00CF3872">
        <w:rPr>
          <w:lang w:val="sr-Latn-CS"/>
        </w:rPr>
        <w:t xml:space="preserve"> </w:t>
      </w:r>
      <w:r>
        <w:rPr>
          <w:lang w:val="sr-Latn-CS"/>
        </w:rPr>
        <w:t>следећим</w:t>
      </w:r>
      <w:r w:rsidR="00CF3872">
        <w:rPr>
          <w:lang w:val="sr-Latn-CS"/>
        </w:rPr>
        <w:t xml:space="preserve"> </w:t>
      </w:r>
      <w:r>
        <w:rPr>
          <w:lang w:val="sr-Latn-CS"/>
        </w:rPr>
        <w:t>субскалама</w:t>
      </w:r>
      <w:r w:rsidR="00CF3872">
        <w:rPr>
          <w:lang w:val="sr-Latn-CS"/>
        </w:rPr>
        <w:t xml:space="preserve">: </w:t>
      </w:r>
      <w:r>
        <w:rPr>
          <w:lang w:val="sr-Latn-CS"/>
        </w:rPr>
        <w:t>соматизација</w:t>
      </w:r>
      <w:r w:rsidR="00CF3872">
        <w:rPr>
          <w:lang w:val="sr-Latn-CS"/>
        </w:rPr>
        <w:t xml:space="preserve">, </w:t>
      </w:r>
      <w:r>
        <w:rPr>
          <w:lang w:val="sr-Latn-CS"/>
        </w:rPr>
        <w:t>интерперсонална</w:t>
      </w:r>
      <w:r w:rsidR="00CF3872">
        <w:rPr>
          <w:lang w:val="sr-Latn-CS"/>
        </w:rPr>
        <w:t xml:space="preserve"> </w:t>
      </w:r>
      <w:r>
        <w:rPr>
          <w:lang w:val="sr-Latn-CS"/>
        </w:rPr>
        <w:t>реактивност</w:t>
      </w:r>
      <w:r w:rsidR="00CF3872">
        <w:rPr>
          <w:lang w:val="sr-Latn-CS"/>
        </w:rPr>
        <w:t xml:space="preserve">, </w:t>
      </w:r>
      <w:r>
        <w:rPr>
          <w:lang w:val="sr-Latn-CS"/>
        </w:rPr>
        <w:t>фобична</w:t>
      </w:r>
      <w:r w:rsidR="00CF3872">
        <w:rPr>
          <w:lang w:val="sr-Latn-CS"/>
        </w:rPr>
        <w:t xml:space="preserve"> </w:t>
      </w:r>
      <w:r>
        <w:rPr>
          <w:lang w:val="sr-Latn-CS"/>
        </w:rPr>
        <w:t>анксиозност</w:t>
      </w:r>
      <w:r w:rsidR="00CF3872">
        <w:rPr>
          <w:lang w:val="sr-Latn-CS"/>
        </w:rPr>
        <w:t xml:space="preserve">, </w:t>
      </w:r>
      <w:r>
        <w:rPr>
          <w:lang w:val="sr-Latn-CS"/>
        </w:rPr>
        <w:t>параноидна</w:t>
      </w:r>
      <w:r w:rsidR="00CF3872">
        <w:rPr>
          <w:lang w:val="sr-Latn-CS"/>
        </w:rPr>
        <w:t xml:space="preserve"> </w:t>
      </w:r>
      <w:r>
        <w:rPr>
          <w:lang w:val="sr-Latn-CS"/>
        </w:rPr>
        <w:t>идеација</w:t>
      </w:r>
      <w:r w:rsidR="00CF3872">
        <w:rPr>
          <w:lang w:val="sr-Latn-CS"/>
        </w:rPr>
        <w:t xml:space="preserve"> </w:t>
      </w:r>
      <w:r>
        <w:rPr>
          <w:lang w:val="sr-Latn-CS"/>
        </w:rPr>
        <w:t>и</w:t>
      </w:r>
      <w:r w:rsidR="00CF3872">
        <w:rPr>
          <w:lang w:val="sr-Latn-CS"/>
        </w:rPr>
        <w:t xml:space="preserve"> </w:t>
      </w:r>
      <w:r>
        <w:rPr>
          <w:lang w:val="sr-Latn-CS"/>
        </w:rPr>
        <w:t>психотицизам</w:t>
      </w:r>
      <w:r w:rsidR="00CF3872">
        <w:rPr>
          <w:lang w:val="sr-Latn-CS"/>
        </w:rPr>
        <w:t>.</w:t>
      </w:r>
    </w:p>
    <w:p w:rsidR="002578FB" w:rsidRDefault="002578FB" w:rsidP="00B6314F">
      <w:pPr>
        <w:spacing w:line="360" w:lineRule="auto"/>
        <w:ind w:firstLine="720"/>
        <w:jc w:val="both"/>
        <w:rPr>
          <w:lang w:val="sr-Latn-CS"/>
        </w:rPr>
      </w:pPr>
    </w:p>
    <w:p w:rsidR="00C03951" w:rsidRDefault="00C03951">
      <w:pPr>
        <w:rPr>
          <w:smallCaps/>
          <w:lang w:val="sr-Latn-CS"/>
        </w:rPr>
      </w:pPr>
      <w:r>
        <w:rPr>
          <w:smallCaps/>
          <w:lang w:val="sr-Latn-CS"/>
        </w:rPr>
        <w:br w:type="page"/>
      </w:r>
    </w:p>
    <w:p w:rsidR="00987968" w:rsidRPr="009721DC" w:rsidRDefault="009721DC" w:rsidP="008171BB">
      <w:pPr>
        <w:spacing w:line="360" w:lineRule="auto"/>
        <w:jc w:val="center"/>
        <w:rPr>
          <w:smallCaps/>
        </w:rPr>
      </w:pPr>
      <w:r>
        <w:rPr>
          <w:smallCaps/>
        </w:rPr>
        <w:t>ЗАКЉУЧАК</w:t>
      </w:r>
    </w:p>
    <w:p w:rsidR="008171BB" w:rsidRPr="008171BB" w:rsidRDefault="008171BB" w:rsidP="008171BB">
      <w:pPr>
        <w:spacing w:line="360" w:lineRule="auto"/>
        <w:jc w:val="center"/>
        <w:rPr>
          <w:smallCaps/>
        </w:rPr>
      </w:pPr>
    </w:p>
    <w:p w:rsidR="00080025" w:rsidRDefault="00CD2CFA" w:rsidP="00B6314F">
      <w:pPr>
        <w:spacing w:line="360" w:lineRule="auto"/>
        <w:ind w:firstLine="720"/>
        <w:jc w:val="both"/>
        <w:rPr>
          <w:lang w:val="sr-Latn-CS"/>
        </w:rPr>
      </w:pPr>
      <w:r>
        <w:rPr>
          <w:lang w:val="sr-Latn-CS"/>
        </w:rPr>
        <w:t>Сви</w:t>
      </w:r>
      <w:r w:rsidR="00EE3288">
        <w:rPr>
          <w:lang w:val="sr-Latn-CS"/>
        </w:rPr>
        <w:t xml:space="preserve"> </w:t>
      </w:r>
      <w:r>
        <w:rPr>
          <w:lang w:val="sr-Latn-CS"/>
        </w:rPr>
        <w:t>добијени</w:t>
      </w:r>
      <w:r w:rsidR="00EE3288">
        <w:rPr>
          <w:lang w:val="sr-Latn-CS"/>
        </w:rPr>
        <w:t xml:space="preserve"> </w:t>
      </w:r>
      <w:r>
        <w:rPr>
          <w:lang w:val="sr-Latn-CS"/>
        </w:rPr>
        <w:t>налази</w:t>
      </w:r>
      <w:r w:rsidR="00EE3288">
        <w:rPr>
          <w:lang w:val="sr-Latn-CS"/>
        </w:rPr>
        <w:t xml:space="preserve"> </w:t>
      </w:r>
      <w:r>
        <w:rPr>
          <w:lang w:val="sr-Latn-CS"/>
        </w:rPr>
        <w:t>указују</w:t>
      </w:r>
      <w:r w:rsidR="00EE3288">
        <w:rPr>
          <w:lang w:val="sr-Latn-CS"/>
        </w:rPr>
        <w:t xml:space="preserve"> </w:t>
      </w:r>
      <w:r>
        <w:rPr>
          <w:lang w:val="sr-Latn-CS"/>
        </w:rPr>
        <w:t>да</w:t>
      </w:r>
      <w:r w:rsidR="006163E8">
        <w:rPr>
          <w:lang w:val="sr-Latn-CS"/>
        </w:rPr>
        <w:t xml:space="preserve"> </w:t>
      </w:r>
      <w:r>
        <w:rPr>
          <w:lang w:val="sr-Latn-CS"/>
        </w:rPr>
        <w:t>код</w:t>
      </w:r>
      <w:r w:rsidR="00EE3288">
        <w:rPr>
          <w:lang w:val="sr-Latn-CS"/>
        </w:rPr>
        <w:t xml:space="preserve"> </w:t>
      </w:r>
      <w:r>
        <w:rPr>
          <w:lang w:val="sr-Latn-CS"/>
        </w:rPr>
        <w:t>студената</w:t>
      </w:r>
      <w:r w:rsidR="00EE3288">
        <w:rPr>
          <w:lang w:val="sr-Latn-CS"/>
        </w:rPr>
        <w:t xml:space="preserve"> </w:t>
      </w:r>
      <w:r>
        <w:rPr>
          <w:lang w:val="sr-Latn-CS"/>
        </w:rPr>
        <w:t>појединих</w:t>
      </w:r>
      <w:r w:rsidR="006163E8">
        <w:rPr>
          <w:lang w:val="sr-Latn-CS"/>
        </w:rPr>
        <w:t xml:space="preserve"> </w:t>
      </w:r>
      <w:r>
        <w:rPr>
          <w:lang w:val="sr-Latn-CS"/>
        </w:rPr>
        <w:t>факултета</w:t>
      </w:r>
      <w:r w:rsidR="006163E8">
        <w:rPr>
          <w:lang w:val="sr-Latn-CS"/>
        </w:rPr>
        <w:t xml:space="preserve"> </w:t>
      </w:r>
      <w:r>
        <w:rPr>
          <w:lang w:val="sr-Latn-CS"/>
        </w:rPr>
        <w:t>постоје</w:t>
      </w:r>
      <w:r w:rsidR="00EE3288">
        <w:rPr>
          <w:lang w:val="sr-Latn-CS"/>
        </w:rPr>
        <w:t xml:space="preserve"> </w:t>
      </w:r>
      <w:r>
        <w:rPr>
          <w:lang w:val="sr-Latn-CS"/>
        </w:rPr>
        <w:t>повишења</w:t>
      </w:r>
      <w:r w:rsidR="00EE3288">
        <w:rPr>
          <w:lang w:val="sr-Latn-CS"/>
        </w:rPr>
        <w:t xml:space="preserve"> </w:t>
      </w:r>
      <w:r>
        <w:rPr>
          <w:lang w:val="sr-Latn-CS"/>
        </w:rPr>
        <w:t>на</w:t>
      </w:r>
      <w:r w:rsidR="00EE3288">
        <w:rPr>
          <w:lang w:val="sr-Latn-CS"/>
        </w:rPr>
        <w:t xml:space="preserve"> </w:t>
      </w:r>
      <w:r>
        <w:rPr>
          <w:lang w:val="sr-Latn-CS"/>
        </w:rPr>
        <w:t>појединим</w:t>
      </w:r>
      <w:r w:rsidR="00EE3288">
        <w:rPr>
          <w:lang w:val="sr-Latn-CS"/>
        </w:rPr>
        <w:t xml:space="preserve"> </w:t>
      </w:r>
      <w:r>
        <w:rPr>
          <w:lang w:val="sr-Latn-CS"/>
        </w:rPr>
        <w:t>субскалама</w:t>
      </w:r>
      <w:r w:rsidR="00EE3288">
        <w:rPr>
          <w:lang w:val="sr-Latn-CS"/>
        </w:rPr>
        <w:t xml:space="preserve"> </w:t>
      </w:r>
      <w:r>
        <w:rPr>
          <w:lang w:val="sr-Latn-CS"/>
        </w:rPr>
        <w:t>које</w:t>
      </w:r>
      <w:r w:rsidR="00EE3288">
        <w:rPr>
          <w:lang w:val="sr-Latn-CS"/>
        </w:rPr>
        <w:t xml:space="preserve"> </w:t>
      </w:r>
      <w:r>
        <w:rPr>
          <w:lang w:val="sr-Latn-CS"/>
        </w:rPr>
        <w:t>мере</w:t>
      </w:r>
      <w:r w:rsidR="00EE3288">
        <w:rPr>
          <w:lang w:val="sr-Latn-CS"/>
        </w:rPr>
        <w:t xml:space="preserve"> </w:t>
      </w:r>
      <w:r>
        <w:rPr>
          <w:lang w:val="sr-Latn-CS"/>
        </w:rPr>
        <w:t>испољавање</w:t>
      </w:r>
      <w:r w:rsidR="00EE3288">
        <w:rPr>
          <w:lang w:val="sr-Latn-CS"/>
        </w:rPr>
        <w:t xml:space="preserve"> </w:t>
      </w:r>
      <w:r>
        <w:rPr>
          <w:lang w:val="sr-Latn-CS"/>
        </w:rPr>
        <w:t>психопатолошких</w:t>
      </w:r>
      <w:r w:rsidR="00EE3288">
        <w:rPr>
          <w:lang w:val="sr-Latn-CS"/>
        </w:rPr>
        <w:t xml:space="preserve"> </w:t>
      </w:r>
      <w:r>
        <w:rPr>
          <w:lang w:val="sr-Latn-CS"/>
        </w:rPr>
        <w:t>симптома</w:t>
      </w:r>
      <w:r w:rsidR="00EE3288">
        <w:rPr>
          <w:lang w:val="sr-Latn-CS"/>
        </w:rPr>
        <w:t xml:space="preserve">. </w:t>
      </w:r>
      <w:r>
        <w:rPr>
          <w:lang w:val="sr-Latn-CS"/>
        </w:rPr>
        <w:t>Показало</w:t>
      </w:r>
      <w:r w:rsidR="00EE3288">
        <w:rPr>
          <w:lang w:val="sr-Latn-CS"/>
        </w:rPr>
        <w:t xml:space="preserve"> </w:t>
      </w:r>
      <w:r>
        <w:rPr>
          <w:lang w:val="sr-Latn-CS"/>
        </w:rPr>
        <w:t>се</w:t>
      </w:r>
      <w:r w:rsidR="00EE3288">
        <w:rPr>
          <w:lang w:val="sr-Latn-CS"/>
        </w:rPr>
        <w:t xml:space="preserve"> </w:t>
      </w:r>
      <w:r>
        <w:rPr>
          <w:lang w:val="sr-Latn-CS"/>
        </w:rPr>
        <w:t>да</w:t>
      </w:r>
      <w:r w:rsidR="00EE3288">
        <w:rPr>
          <w:lang w:val="sr-Latn-CS"/>
        </w:rPr>
        <w:t xml:space="preserve"> </w:t>
      </w:r>
      <w:r>
        <w:rPr>
          <w:lang w:val="sr-Latn-CS"/>
        </w:rPr>
        <w:t>су</w:t>
      </w:r>
      <w:r w:rsidR="00EE3288">
        <w:rPr>
          <w:lang w:val="sr-Latn-CS"/>
        </w:rPr>
        <w:t xml:space="preserve"> </w:t>
      </w:r>
      <w:r>
        <w:rPr>
          <w:lang w:val="sr-Latn-CS"/>
        </w:rPr>
        <w:t>ови</w:t>
      </w:r>
      <w:r w:rsidR="00EE3288">
        <w:rPr>
          <w:lang w:val="sr-Latn-CS"/>
        </w:rPr>
        <w:t xml:space="preserve"> </w:t>
      </w:r>
      <w:r>
        <w:rPr>
          <w:lang w:val="sr-Latn-CS"/>
        </w:rPr>
        <w:t>психопатолошки</w:t>
      </w:r>
      <w:r w:rsidR="00EE3288">
        <w:rPr>
          <w:lang w:val="sr-Latn-CS"/>
        </w:rPr>
        <w:t xml:space="preserve"> </w:t>
      </w:r>
      <w:r>
        <w:rPr>
          <w:lang w:val="sr-Latn-CS"/>
        </w:rPr>
        <w:t>симптоми</w:t>
      </w:r>
      <w:r w:rsidR="00EE3288">
        <w:rPr>
          <w:lang w:val="sr-Latn-CS"/>
        </w:rPr>
        <w:t xml:space="preserve"> </w:t>
      </w:r>
      <w:r>
        <w:rPr>
          <w:lang w:val="sr-Latn-CS"/>
        </w:rPr>
        <w:t>нешто</w:t>
      </w:r>
      <w:r w:rsidR="00EE3288">
        <w:rPr>
          <w:lang w:val="sr-Latn-CS"/>
        </w:rPr>
        <w:t xml:space="preserve"> </w:t>
      </w:r>
      <w:r>
        <w:rPr>
          <w:lang w:val="sr-Latn-CS"/>
        </w:rPr>
        <w:t>виши</w:t>
      </w:r>
      <w:r w:rsidR="00EE3288">
        <w:rPr>
          <w:lang w:val="sr-Latn-CS"/>
        </w:rPr>
        <w:t xml:space="preserve"> </w:t>
      </w:r>
      <w:r>
        <w:rPr>
          <w:lang w:val="sr-Latn-CS"/>
        </w:rPr>
        <w:t>код</w:t>
      </w:r>
      <w:r w:rsidR="00EE3288">
        <w:rPr>
          <w:lang w:val="sr-Latn-CS"/>
        </w:rPr>
        <w:t xml:space="preserve"> </w:t>
      </w:r>
      <w:r>
        <w:rPr>
          <w:lang w:val="sr-Latn-CS"/>
        </w:rPr>
        <w:t>студената</w:t>
      </w:r>
      <w:r w:rsidR="00EE3288">
        <w:rPr>
          <w:lang w:val="sr-Latn-CS"/>
        </w:rPr>
        <w:t xml:space="preserve"> </w:t>
      </w:r>
      <w:r>
        <w:rPr>
          <w:lang w:val="sr-Latn-CS"/>
        </w:rPr>
        <w:t>појединих</w:t>
      </w:r>
      <w:r w:rsidR="00EE3288">
        <w:rPr>
          <w:lang w:val="sr-Latn-CS"/>
        </w:rPr>
        <w:t xml:space="preserve"> </w:t>
      </w:r>
      <w:r>
        <w:rPr>
          <w:lang w:val="sr-Latn-CS"/>
        </w:rPr>
        <w:t>факултета</w:t>
      </w:r>
      <w:r w:rsidR="00EE3288">
        <w:rPr>
          <w:lang w:val="sr-Latn-CS"/>
        </w:rPr>
        <w:t xml:space="preserve"> </w:t>
      </w:r>
      <w:r>
        <w:rPr>
          <w:lang w:val="sr-Latn-CS"/>
        </w:rPr>
        <w:t>у</w:t>
      </w:r>
      <w:r w:rsidR="00EE3288">
        <w:rPr>
          <w:lang w:val="sr-Latn-CS"/>
        </w:rPr>
        <w:t xml:space="preserve"> </w:t>
      </w:r>
      <w:r>
        <w:rPr>
          <w:lang w:val="sr-Latn-CS"/>
        </w:rPr>
        <w:t>односу</w:t>
      </w:r>
      <w:r w:rsidR="00EE3288">
        <w:rPr>
          <w:lang w:val="sr-Latn-CS"/>
        </w:rPr>
        <w:t xml:space="preserve"> </w:t>
      </w:r>
      <w:r>
        <w:rPr>
          <w:lang w:val="sr-Latn-CS"/>
        </w:rPr>
        <w:t>на</w:t>
      </w:r>
      <w:r w:rsidR="00EE3288">
        <w:rPr>
          <w:lang w:val="sr-Latn-CS"/>
        </w:rPr>
        <w:t xml:space="preserve"> </w:t>
      </w:r>
      <w:r>
        <w:rPr>
          <w:lang w:val="sr-Latn-CS"/>
        </w:rPr>
        <w:t>остале</w:t>
      </w:r>
      <w:r w:rsidR="00EE3288">
        <w:rPr>
          <w:lang w:val="sr-Latn-CS"/>
        </w:rPr>
        <w:t xml:space="preserve"> </w:t>
      </w:r>
      <w:r>
        <w:rPr>
          <w:lang w:val="sr-Latn-CS"/>
        </w:rPr>
        <w:t>студенте</w:t>
      </w:r>
      <w:r w:rsidR="00EE3288">
        <w:rPr>
          <w:lang w:val="sr-Latn-CS"/>
        </w:rPr>
        <w:t xml:space="preserve"> </w:t>
      </w:r>
      <w:r>
        <w:rPr>
          <w:lang w:val="sr-Latn-CS"/>
        </w:rPr>
        <w:t>из</w:t>
      </w:r>
      <w:r w:rsidR="00EE3288">
        <w:rPr>
          <w:lang w:val="sr-Latn-CS"/>
        </w:rPr>
        <w:t xml:space="preserve"> </w:t>
      </w:r>
      <w:r>
        <w:rPr>
          <w:lang w:val="sr-Latn-CS"/>
        </w:rPr>
        <w:t>нашег</w:t>
      </w:r>
      <w:r w:rsidR="00EE3288">
        <w:rPr>
          <w:lang w:val="sr-Latn-CS"/>
        </w:rPr>
        <w:t xml:space="preserve"> </w:t>
      </w:r>
      <w:r>
        <w:rPr>
          <w:lang w:val="sr-Latn-CS"/>
        </w:rPr>
        <w:t>узорка</w:t>
      </w:r>
      <w:r w:rsidR="00EE3288">
        <w:rPr>
          <w:lang w:val="sr-Latn-CS"/>
        </w:rPr>
        <w:t>.</w:t>
      </w:r>
      <w:r w:rsidR="002D4071">
        <w:rPr>
          <w:lang w:val="sr-Latn-CS"/>
        </w:rPr>
        <w:t xml:space="preserve"> </w:t>
      </w:r>
      <w:r>
        <w:rPr>
          <w:lang w:val="sr-Latn-CS"/>
        </w:rPr>
        <w:t>Симптоми</w:t>
      </w:r>
      <w:r w:rsidR="002D4071">
        <w:rPr>
          <w:lang w:val="sr-Latn-CS"/>
        </w:rPr>
        <w:t xml:space="preserve"> </w:t>
      </w:r>
      <w:r>
        <w:rPr>
          <w:lang w:val="sr-Latn-CS"/>
        </w:rPr>
        <w:t>соматизације</w:t>
      </w:r>
      <w:r w:rsidR="002D4071">
        <w:rPr>
          <w:lang w:val="sr-Latn-CS"/>
        </w:rPr>
        <w:t xml:space="preserve"> </w:t>
      </w:r>
      <w:r>
        <w:rPr>
          <w:lang w:val="sr-Latn-CS"/>
        </w:rPr>
        <w:t>су</w:t>
      </w:r>
      <w:r w:rsidR="002D4071">
        <w:rPr>
          <w:lang w:val="sr-Latn-CS"/>
        </w:rPr>
        <w:t xml:space="preserve"> </w:t>
      </w:r>
      <w:r>
        <w:rPr>
          <w:lang w:val="sr-Latn-CS"/>
        </w:rPr>
        <w:t>најприсутнији</w:t>
      </w:r>
      <w:r w:rsidR="002D4071">
        <w:rPr>
          <w:lang w:val="sr-Latn-CS"/>
        </w:rPr>
        <w:t xml:space="preserve"> </w:t>
      </w:r>
      <w:r>
        <w:rPr>
          <w:lang w:val="sr-Latn-CS"/>
        </w:rPr>
        <w:t>код</w:t>
      </w:r>
      <w:r w:rsidR="002D4071">
        <w:rPr>
          <w:lang w:val="sr-Latn-CS"/>
        </w:rPr>
        <w:t xml:space="preserve"> </w:t>
      </w:r>
      <w:r>
        <w:rPr>
          <w:lang w:val="sr-Latn-CS"/>
        </w:rPr>
        <w:t>студената</w:t>
      </w:r>
      <w:r w:rsidR="002D4071">
        <w:rPr>
          <w:lang w:val="sr-Latn-CS"/>
        </w:rPr>
        <w:t xml:space="preserve"> </w:t>
      </w:r>
      <w:r>
        <w:rPr>
          <w:lang w:val="sr-Latn-CS"/>
        </w:rPr>
        <w:t>права</w:t>
      </w:r>
      <w:r w:rsidR="002D4071">
        <w:rPr>
          <w:lang w:val="sr-Latn-CS"/>
        </w:rPr>
        <w:t xml:space="preserve"> </w:t>
      </w:r>
      <w:r>
        <w:rPr>
          <w:lang w:val="sr-Latn-CS"/>
        </w:rPr>
        <w:t>и</w:t>
      </w:r>
      <w:r w:rsidR="002D4071">
        <w:rPr>
          <w:lang w:val="sr-Latn-CS"/>
        </w:rPr>
        <w:t xml:space="preserve"> </w:t>
      </w:r>
      <w:r>
        <w:rPr>
          <w:lang w:val="sr-Latn-CS"/>
        </w:rPr>
        <w:t>студената</w:t>
      </w:r>
      <w:r w:rsidR="002D4071">
        <w:rPr>
          <w:lang w:val="sr-Latn-CS"/>
        </w:rPr>
        <w:t xml:space="preserve"> </w:t>
      </w:r>
      <w:r>
        <w:rPr>
          <w:lang w:val="sr-Latn-CS"/>
        </w:rPr>
        <w:t>медицине</w:t>
      </w:r>
      <w:r w:rsidR="002D4071">
        <w:rPr>
          <w:lang w:val="sr-Latn-CS"/>
        </w:rPr>
        <w:t xml:space="preserve">. </w:t>
      </w:r>
      <w:r>
        <w:rPr>
          <w:lang w:val="sr-Latn-CS"/>
        </w:rPr>
        <w:t>Опсесивно</w:t>
      </w:r>
      <w:r w:rsidR="002D4071">
        <w:rPr>
          <w:lang w:val="sr-Latn-CS"/>
        </w:rPr>
        <w:t>-</w:t>
      </w:r>
      <w:r>
        <w:rPr>
          <w:lang w:val="sr-Latn-CS"/>
        </w:rPr>
        <w:t>компулзивна</w:t>
      </w:r>
      <w:r w:rsidR="002D4071">
        <w:rPr>
          <w:lang w:val="sr-Latn-CS"/>
        </w:rPr>
        <w:t xml:space="preserve"> </w:t>
      </w:r>
      <w:r>
        <w:rPr>
          <w:lang w:val="sr-Latn-CS"/>
        </w:rPr>
        <w:t>испољавања</w:t>
      </w:r>
      <w:r w:rsidR="002D4071">
        <w:rPr>
          <w:lang w:val="sr-Latn-CS"/>
        </w:rPr>
        <w:t xml:space="preserve"> </w:t>
      </w:r>
      <w:r>
        <w:rPr>
          <w:lang w:val="sr-Latn-CS"/>
        </w:rPr>
        <w:t>су</w:t>
      </w:r>
      <w:r w:rsidR="002D4071">
        <w:rPr>
          <w:lang w:val="sr-Latn-CS"/>
        </w:rPr>
        <w:t xml:space="preserve"> </w:t>
      </w:r>
      <w:r>
        <w:rPr>
          <w:lang w:val="sr-Latn-CS"/>
        </w:rPr>
        <w:t>израженија</w:t>
      </w:r>
      <w:r w:rsidR="002D4071">
        <w:rPr>
          <w:lang w:val="sr-Latn-CS"/>
        </w:rPr>
        <w:t xml:space="preserve"> </w:t>
      </w:r>
      <w:r>
        <w:rPr>
          <w:lang w:val="sr-Latn-CS"/>
        </w:rPr>
        <w:t>код</w:t>
      </w:r>
      <w:r w:rsidR="002D4071">
        <w:rPr>
          <w:lang w:val="sr-Latn-CS"/>
        </w:rPr>
        <w:t xml:space="preserve"> </w:t>
      </w:r>
      <w:r>
        <w:rPr>
          <w:lang w:val="sr-Latn-CS"/>
        </w:rPr>
        <w:t>студената</w:t>
      </w:r>
      <w:r w:rsidR="002D4071">
        <w:rPr>
          <w:lang w:val="sr-Latn-CS"/>
        </w:rPr>
        <w:t xml:space="preserve"> </w:t>
      </w:r>
      <w:r>
        <w:rPr>
          <w:lang w:val="sr-Latn-CS"/>
        </w:rPr>
        <w:t>права</w:t>
      </w:r>
      <w:r w:rsidR="002D4071">
        <w:rPr>
          <w:lang w:val="sr-Latn-CS"/>
        </w:rPr>
        <w:t xml:space="preserve">, </w:t>
      </w:r>
      <w:r>
        <w:rPr>
          <w:lang w:val="sr-Latn-CS"/>
        </w:rPr>
        <w:t>економије</w:t>
      </w:r>
      <w:r w:rsidR="002D4071">
        <w:rPr>
          <w:lang w:val="sr-Latn-CS"/>
        </w:rPr>
        <w:t xml:space="preserve">, </w:t>
      </w:r>
      <w:r>
        <w:rPr>
          <w:lang w:val="sr-Latn-CS"/>
        </w:rPr>
        <w:t>медицине</w:t>
      </w:r>
      <w:r w:rsidR="002D4071">
        <w:rPr>
          <w:lang w:val="sr-Latn-CS"/>
        </w:rPr>
        <w:t xml:space="preserve"> </w:t>
      </w:r>
      <w:r>
        <w:rPr>
          <w:lang w:val="sr-Latn-CS"/>
        </w:rPr>
        <w:t>и</w:t>
      </w:r>
      <w:r w:rsidR="002D4071">
        <w:rPr>
          <w:lang w:val="sr-Latn-CS"/>
        </w:rPr>
        <w:t xml:space="preserve"> </w:t>
      </w:r>
      <w:r>
        <w:rPr>
          <w:lang w:val="sr-Latn-CS"/>
        </w:rPr>
        <w:t>уметности</w:t>
      </w:r>
      <w:r w:rsidR="002D4071">
        <w:rPr>
          <w:lang w:val="sr-Latn-CS"/>
        </w:rPr>
        <w:t xml:space="preserve">, </w:t>
      </w:r>
      <w:r>
        <w:rPr>
          <w:lang w:val="sr-Latn-CS"/>
        </w:rPr>
        <w:t>а</w:t>
      </w:r>
      <w:r w:rsidR="002D4071">
        <w:rPr>
          <w:lang w:val="sr-Latn-CS"/>
        </w:rPr>
        <w:t xml:space="preserve"> </w:t>
      </w:r>
      <w:r>
        <w:rPr>
          <w:lang w:val="sr-Latn-CS"/>
        </w:rPr>
        <w:t>у</w:t>
      </w:r>
      <w:r w:rsidR="002D4071">
        <w:rPr>
          <w:lang w:val="sr-Latn-CS"/>
        </w:rPr>
        <w:t xml:space="preserve"> </w:t>
      </w:r>
      <w:r>
        <w:rPr>
          <w:lang w:val="sr-Latn-CS"/>
        </w:rPr>
        <w:t>односу</w:t>
      </w:r>
      <w:r w:rsidR="002D4071">
        <w:rPr>
          <w:lang w:val="sr-Latn-CS"/>
        </w:rPr>
        <w:t xml:space="preserve"> </w:t>
      </w:r>
      <w:r>
        <w:rPr>
          <w:lang w:val="sr-Latn-CS"/>
        </w:rPr>
        <w:t>студенте</w:t>
      </w:r>
      <w:r w:rsidR="002D4071">
        <w:rPr>
          <w:lang w:val="sr-Latn-CS"/>
        </w:rPr>
        <w:t xml:space="preserve"> </w:t>
      </w:r>
      <w:r>
        <w:rPr>
          <w:lang w:val="sr-Latn-CS"/>
        </w:rPr>
        <w:t>других</w:t>
      </w:r>
      <w:r w:rsidR="002D4071">
        <w:rPr>
          <w:lang w:val="sr-Latn-CS"/>
        </w:rPr>
        <w:t xml:space="preserve"> </w:t>
      </w:r>
      <w:r>
        <w:rPr>
          <w:lang w:val="sr-Latn-CS"/>
        </w:rPr>
        <w:t>факултета</w:t>
      </w:r>
      <w:r w:rsidR="002D4071">
        <w:rPr>
          <w:lang w:val="sr-Latn-CS"/>
        </w:rPr>
        <w:t xml:space="preserve">. </w:t>
      </w:r>
      <w:r>
        <w:rPr>
          <w:lang w:val="sr-Latn-CS"/>
        </w:rPr>
        <w:t>Интерперсонална</w:t>
      </w:r>
      <w:r w:rsidR="002D4071">
        <w:rPr>
          <w:lang w:val="sr-Latn-CS"/>
        </w:rPr>
        <w:t xml:space="preserve"> </w:t>
      </w:r>
      <w:r>
        <w:rPr>
          <w:lang w:val="sr-Latn-CS"/>
        </w:rPr>
        <w:t>сезнитивност</w:t>
      </w:r>
      <w:r w:rsidR="002D4071">
        <w:rPr>
          <w:lang w:val="sr-Latn-CS"/>
        </w:rPr>
        <w:t xml:space="preserve"> </w:t>
      </w:r>
      <w:r>
        <w:rPr>
          <w:lang w:val="sr-Latn-CS"/>
        </w:rPr>
        <w:t>је</w:t>
      </w:r>
      <w:r w:rsidR="002D4071">
        <w:rPr>
          <w:lang w:val="sr-Latn-CS"/>
        </w:rPr>
        <w:t xml:space="preserve"> </w:t>
      </w:r>
      <w:r>
        <w:rPr>
          <w:lang w:val="sr-Latn-CS"/>
        </w:rPr>
        <w:t>најизраженија</w:t>
      </w:r>
      <w:r w:rsidR="002D4071">
        <w:rPr>
          <w:lang w:val="sr-Latn-CS"/>
        </w:rPr>
        <w:t xml:space="preserve"> </w:t>
      </w:r>
      <w:r>
        <w:rPr>
          <w:lang w:val="sr-Latn-CS"/>
        </w:rPr>
        <w:t>код</w:t>
      </w:r>
      <w:r w:rsidR="002D4071">
        <w:rPr>
          <w:lang w:val="sr-Latn-CS"/>
        </w:rPr>
        <w:t xml:space="preserve"> </w:t>
      </w:r>
      <w:r>
        <w:rPr>
          <w:lang w:val="sr-Latn-CS"/>
        </w:rPr>
        <w:t>студената</w:t>
      </w:r>
      <w:r w:rsidR="002D4071">
        <w:rPr>
          <w:lang w:val="sr-Latn-CS"/>
        </w:rPr>
        <w:t xml:space="preserve"> </w:t>
      </w:r>
      <w:r>
        <w:rPr>
          <w:lang w:val="sr-Latn-CS"/>
        </w:rPr>
        <w:t>економије</w:t>
      </w:r>
      <w:r w:rsidR="002D4071">
        <w:rPr>
          <w:lang w:val="sr-Latn-CS"/>
        </w:rPr>
        <w:t xml:space="preserve">, </w:t>
      </w:r>
      <w:r>
        <w:rPr>
          <w:lang w:val="sr-Latn-CS"/>
        </w:rPr>
        <w:t>архитектуре</w:t>
      </w:r>
      <w:r w:rsidR="002D4071">
        <w:rPr>
          <w:lang w:val="sr-Latn-CS"/>
        </w:rPr>
        <w:t xml:space="preserve"> </w:t>
      </w:r>
      <w:r>
        <w:rPr>
          <w:lang w:val="sr-Latn-CS"/>
        </w:rPr>
        <w:t>али</w:t>
      </w:r>
      <w:r w:rsidR="002D4071">
        <w:rPr>
          <w:lang w:val="sr-Latn-CS"/>
        </w:rPr>
        <w:t xml:space="preserve"> </w:t>
      </w:r>
      <w:r>
        <w:rPr>
          <w:lang w:val="sr-Latn-CS"/>
        </w:rPr>
        <w:t>и</w:t>
      </w:r>
      <w:r w:rsidR="002D4071">
        <w:rPr>
          <w:lang w:val="sr-Latn-CS"/>
        </w:rPr>
        <w:t xml:space="preserve"> </w:t>
      </w:r>
      <w:r>
        <w:rPr>
          <w:lang w:val="sr-Latn-CS"/>
        </w:rPr>
        <w:t>права</w:t>
      </w:r>
      <w:r w:rsidR="002D4071">
        <w:rPr>
          <w:lang w:val="sr-Latn-CS"/>
        </w:rPr>
        <w:t xml:space="preserve">. </w:t>
      </w:r>
      <w:r>
        <w:rPr>
          <w:lang w:val="sr-Latn-CS"/>
        </w:rPr>
        <w:t>У</w:t>
      </w:r>
      <w:r w:rsidR="002D4071">
        <w:rPr>
          <w:lang w:val="sr-Latn-CS"/>
        </w:rPr>
        <w:t xml:space="preserve"> </w:t>
      </w:r>
      <w:r>
        <w:rPr>
          <w:lang w:val="sr-Latn-CS"/>
        </w:rPr>
        <w:t>погледу</w:t>
      </w:r>
      <w:r w:rsidR="002D4071">
        <w:rPr>
          <w:lang w:val="sr-Latn-CS"/>
        </w:rPr>
        <w:t xml:space="preserve"> </w:t>
      </w:r>
      <w:r>
        <w:rPr>
          <w:lang w:val="sr-Latn-CS"/>
        </w:rPr>
        <w:t>депресивних</w:t>
      </w:r>
      <w:r w:rsidR="002D4071">
        <w:rPr>
          <w:lang w:val="sr-Latn-CS"/>
        </w:rPr>
        <w:t xml:space="preserve"> </w:t>
      </w:r>
      <w:r>
        <w:rPr>
          <w:lang w:val="sr-Latn-CS"/>
        </w:rPr>
        <w:t>симптома</w:t>
      </w:r>
      <w:r w:rsidR="002D4071">
        <w:rPr>
          <w:lang w:val="sr-Latn-CS"/>
        </w:rPr>
        <w:t xml:space="preserve">, </w:t>
      </w:r>
      <w:r>
        <w:rPr>
          <w:lang w:val="sr-Latn-CS"/>
        </w:rPr>
        <w:t>повишени</w:t>
      </w:r>
      <w:r w:rsidR="002D4071">
        <w:rPr>
          <w:lang w:val="sr-Latn-CS"/>
        </w:rPr>
        <w:t xml:space="preserve"> </w:t>
      </w:r>
      <w:r>
        <w:rPr>
          <w:lang w:val="sr-Latn-CS"/>
        </w:rPr>
        <w:t>су</w:t>
      </w:r>
      <w:r w:rsidR="002D4071">
        <w:rPr>
          <w:lang w:val="sr-Latn-CS"/>
        </w:rPr>
        <w:t xml:space="preserve"> </w:t>
      </w:r>
      <w:r>
        <w:rPr>
          <w:lang w:val="sr-Latn-CS"/>
        </w:rPr>
        <w:t>скорови</w:t>
      </w:r>
      <w:r w:rsidR="002D4071">
        <w:rPr>
          <w:lang w:val="sr-Latn-CS"/>
        </w:rPr>
        <w:t xml:space="preserve"> </w:t>
      </w:r>
      <w:r>
        <w:rPr>
          <w:lang w:val="sr-Latn-CS"/>
        </w:rPr>
        <w:t>код</w:t>
      </w:r>
      <w:r w:rsidR="002D4071">
        <w:rPr>
          <w:lang w:val="sr-Latn-CS"/>
        </w:rPr>
        <w:t xml:space="preserve"> </w:t>
      </w:r>
      <w:r>
        <w:rPr>
          <w:lang w:val="sr-Latn-CS"/>
        </w:rPr>
        <w:t>студената</w:t>
      </w:r>
      <w:r w:rsidR="002D4071">
        <w:rPr>
          <w:lang w:val="sr-Latn-CS"/>
        </w:rPr>
        <w:t xml:space="preserve"> </w:t>
      </w:r>
      <w:r>
        <w:rPr>
          <w:lang w:val="sr-Latn-CS"/>
        </w:rPr>
        <w:t>права</w:t>
      </w:r>
      <w:r w:rsidR="002D4071">
        <w:rPr>
          <w:lang w:val="sr-Latn-CS"/>
        </w:rPr>
        <w:t xml:space="preserve">, </w:t>
      </w:r>
      <w:r>
        <w:rPr>
          <w:lang w:val="sr-Latn-CS"/>
        </w:rPr>
        <w:t>док</w:t>
      </w:r>
      <w:r w:rsidR="002D4071">
        <w:rPr>
          <w:lang w:val="sr-Latn-CS"/>
        </w:rPr>
        <w:t xml:space="preserve"> </w:t>
      </w:r>
      <w:r>
        <w:rPr>
          <w:lang w:val="sr-Latn-CS"/>
        </w:rPr>
        <w:t>је</w:t>
      </w:r>
      <w:r w:rsidR="002D4071">
        <w:rPr>
          <w:lang w:val="sr-Latn-CS"/>
        </w:rPr>
        <w:t xml:space="preserve"> </w:t>
      </w:r>
      <w:r>
        <w:rPr>
          <w:lang w:val="sr-Latn-CS"/>
        </w:rPr>
        <w:t>код</w:t>
      </w:r>
      <w:r w:rsidR="002D4071">
        <w:rPr>
          <w:lang w:val="sr-Latn-CS"/>
        </w:rPr>
        <w:t xml:space="preserve"> </w:t>
      </w:r>
      <w:r>
        <w:rPr>
          <w:lang w:val="sr-Latn-CS"/>
        </w:rPr>
        <w:t>студената</w:t>
      </w:r>
      <w:r w:rsidR="002D4071">
        <w:rPr>
          <w:lang w:val="sr-Latn-CS"/>
        </w:rPr>
        <w:t xml:space="preserve"> </w:t>
      </w:r>
      <w:r>
        <w:rPr>
          <w:lang w:val="sr-Latn-CS"/>
        </w:rPr>
        <w:t>медицине</w:t>
      </w:r>
      <w:r w:rsidR="002D4071">
        <w:rPr>
          <w:lang w:val="sr-Latn-CS"/>
        </w:rPr>
        <w:t xml:space="preserve"> </w:t>
      </w:r>
      <w:r>
        <w:rPr>
          <w:lang w:val="sr-Latn-CS"/>
        </w:rPr>
        <w:t>и</w:t>
      </w:r>
      <w:r w:rsidR="002D4071">
        <w:rPr>
          <w:lang w:val="sr-Latn-CS"/>
        </w:rPr>
        <w:t xml:space="preserve"> </w:t>
      </w:r>
      <w:r>
        <w:rPr>
          <w:lang w:val="sr-Latn-CS"/>
        </w:rPr>
        <w:t>архитектуре</w:t>
      </w:r>
      <w:r w:rsidR="002D4071">
        <w:rPr>
          <w:lang w:val="sr-Latn-CS"/>
        </w:rPr>
        <w:t xml:space="preserve"> </w:t>
      </w:r>
      <w:r>
        <w:rPr>
          <w:lang w:val="sr-Latn-CS"/>
        </w:rPr>
        <w:t>поред</w:t>
      </w:r>
      <w:r w:rsidR="002D4071">
        <w:rPr>
          <w:lang w:val="sr-Latn-CS"/>
        </w:rPr>
        <w:t xml:space="preserve"> </w:t>
      </w:r>
      <w:r>
        <w:rPr>
          <w:lang w:val="sr-Latn-CS"/>
        </w:rPr>
        <w:t>повишене</w:t>
      </w:r>
      <w:r w:rsidR="002D4071">
        <w:rPr>
          <w:lang w:val="sr-Latn-CS"/>
        </w:rPr>
        <w:t xml:space="preserve"> </w:t>
      </w:r>
      <w:r>
        <w:rPr>
          <w:lang w:val="sr-Latn-CS"/>
        </w:rPr>
        <w:t>депресивности</w:t>
      </w:r>
      <w:r w:rsidR="002D4071">
        <w:rPr>
          <w:lang w:val="sr-Latn-CS"/>
        </w:rPr>
        <w:t xml:space="preserve"> </w:t>
      </w:r>
      <w:r>
        <w:rPr>
          <w:lang w:val="sr-Latn-CS"/>
        </w:rPr>
        <w:t>уједно</w:t>
      </w:r>
      <w:r w:rsidR="002D4071">
        <w:rPr>
          <w:lang w:val="sr-Latn-CS"/>
        </w:rPr>
        <w:t xml:space="preserve"> </w:t>
      </w:r>
      <w:r>
        <w:rPr>
          <w:lang w:val="sr-Latn-CS"/>
        </w:rPr>
        <w:t>повишена</w:t>
      </w:r>
      <w:r w:rsidR="002D4071">
        <w:rPr>
          <w:lang w:val="sr-Latn-CS"/>
        </w:rPr>
        <w:t xml:space="preserve"> </w:t>
      </w:r>
      <w:r>
        <w:rPr>
          <w:lang w:val="sr-Latn-CS"/>
        </w:rPr>
        <w:t>и</w:t>
      </w:r>
      <w:r w:rsidR="002D4071">
        <w:rPr>
          <w:lang w:val="sr-Latn-CS"/>
        </w:rPr>
        <w:t xml:space="preserve"> </w:t>
      </w:r>
      <w:r>
        <w:rPr>
          <w:lang w:val="sr-Latn-CS"/>
        </w:rPr>
        <w:t>анксиозност</w:t>
      </w:r>
      <w:r w:rsidR="002D4071">
        <w:rPr>
          <w:lang w:val="sr-Latn-CS"/>
        </w:rPr>
        <w:t xml:space="preserve">. </w:t>
      </w:r>
      <w:r>
        <w:rPr>
          <w:lang w:val="sr-Latn-CS"/>
        </w:rPr>
        <w:t>Симптоми</w:t>
      </w:r>
      <w:r w:rsidR="002D4071">
        <w:rPr>
          <w:lang w:val="sr-Latn-CS"/>
        </w:rPr>
        <w:t xml:space="preserve"> </w:t>
      </w:r>
      <w:r>
        <w:rPr>
          <w:lang w:val="sr-Latn-CS"/>
        </w:rPr>
        <w:t>хостилности</w:t>
      </w:r>
      <w:r w:rsidR="002D4071">
        <w:rPr>
          <w:lang w:val="sr-Latn-CS"/>
        </w:rPr>
        <w:t xml:space="preserve"> </w:t>
      </w:r>
      <w:r>
        <w:rPr>
          <w:lang w:val="sr-Latn-CS"/>
        </w:rPr>
        <w:t>су</w:t>
      </w:r>
      <w:r w:rsidR="002D4071">
        <w:rPr>
          <w:lang w:val="sr-Latn-CS"/>
        </w:rPr>
        <w:t xml:space="preserve"> </w:t>
      </w:r>
      <w:r>
        <w:rPr>
          <w:lang w:val="sr-Latn-CS"/>
        </w:rPr>
        <w:t>израженији</w:t>
      </w:r>
      <w:r w:rsidR="002D4071">
        <w:rPr>
          <w:lang w:val="sr-Latn-CS"/>
        </w:rPr>
        <w:t xml:space="preserve"> </w:t>
      </w:r>
      <w:r>
        <w:rPr>
          <w:lang w:val="sr-Latn-CS"/>
        </w:rPr>
        <w:t>код</w:t>
      </w:r>
      <w:r w:rsidR="002D4071">
        <w:rPr>
          <w:lang w:val="sr-Latn-CS"/>
        </w:rPr>
        <w:t xml:space="preserve"> </w:t>
      </w:r>
      <w:r>
        <w:rPr>
          <w:lang w:val="sr-Latn-CS"/>
        </w:rPr>
        <w:t>студената</w:t>
      </w:r>
      <w:r w:rsidR="002D4071">
        <w:rPr>
          <w:lang w:val="sr-Latn-CS"/>
        </w:rPr>
        <w:t xml:space="preserve"> </w:t>
      </w:r>
      <w:r>
        <w:rPr>
          <w:lang w:val="sr-Latn-CS"/>
        </w:rPr>
        <w:t>права</w:t>
      </w:r>
      <w:r w:rsidR="002D4071">
        <w:rPr>
          <w:lang w:val="sr-Latn-CS"/>
        </w:rPr>
        <w:t xml:space="preserve"> </w:t>
      </w:r>
      <w:r>
        <w:rPr>
          <w:lang w:val="sr-Latn-CS"/>
        </w:rPr>
        <w:t>и</w:t>
      </w:r>
      <w:r w:rsidR="002D4071">
        <w:rPr>
          <w:lang w:val="sr-Latn-CS"/>
        </w:rPr>
        <w:t xml:space="preserve"> </w:t>
      </w:r>
      <w:r>
        <w:rPr>
          <w:lang w:val="sr-Latn-CS"/>
        </w:rPr>
        <w:t>уметности</w:t>
      </w:r>
      <w:r w:rsidR="002D4071">
        <w:rPr>
          <w:lang w:val="sr-Latn-CS"/>
        </w:rPr>
        <w:t xml:space="preserve">, </w:t>
      </w:r>
      <w:r>
        <w:rPr>
          <w:lang w:val="sr-Latn-CS"/>
        </w:rPr>
        <w:t>а</w:t>
      </w:r>
      <w:r w:rsidR="002D4071">
        <w:rPr>
          <w:lang w:val="sr-Latn-CS"/>
        </w:rPr>
        <w:t xml:space="preserve"> </w:t>
      </w:r>
      <w:r>
        <w:rPr>
          <w:lang w:val="sr-Latn-CS"/>
        </w:rPr>
        <w:t>симптоми</w:t>
      </w:r>
      <w:r w:rsidR="002D4071">
        <w:rPr>
          <w:lang w:val="sr-Latn-CS"/>
        </w:rPr>
        <w:t xml:space="preserve"> </w:t>
      </w:r>
      <w:r>
        <w:rPr>
          <w:lang w:val="sr-Latn-CS"/>
        </w:rPr>
        <w:t>фобичне</w:t>
      </w:r>
      <w:r w:rsidR="002D4071">
        <w:rPr>
          <w:lang w:val="sr-Latn-CS"/>
        </w:rPr>
        <w:t xml:space="preserve"> </w:t>
      </w:r>
      <w:r>
        <w:rPr>
          <w:lang w:val="sr-Latn-CS"/>
        </w:rPr>
        <w:t>анксиозности</w:t>
      </w:r>
      <w:r w:rsidR="002D4071">
        <w:rPr>
          <w:lang w:val="sr-Latn-CS"/>
        </w:rPr>
        <w:t xml:space="preserve"> </w:t>
      </w:r>
      <w:r>
        <w:rPr>
          <w:lang w:val="sr-Latn-CS"/>
        </w:rPr>
        <w:t>су</w:t>
      </w:r>
      <w:r w:rsidR="002D4071">
        <w:rPr>
          <w:lang w:val="sr-Latn-CS"/>
        </w:rPr>
        <w:t xml:space="preserve"> </w:t>
      </w:r>
      <w:r>
        <w:rPr>
          <w:lang w:val="sr-Latn-CS"/>
        </w:rPr>
        <w:t>израженији</w:t>
      </w:r>
      <w:r w:rsidR="002D4071">
        <w:rPr>
          <w:lang w:val="sr-Latn-CS"/>
        </w:rPr>
        <w:t xml:space="preserve"> </w:t>
      </w:r>
      <w:r>
        <w:rPr>
          <w:lang w:val="sr-Latn-CS"/>
        </w:rPr>
        <w:t>код</w:t>
      </w:r>
      <w:r w:rsidR="002D4071">
        <w:rPr>
          <w:lang w:val="sr-Latn-CS"/>
        </w:rPr>
        <w:t xml:space="preserve"> </w:t>
      </w:r>
      <w:r>
        <w:rPr>
          <w:lang w:val="sr-Latn-CS"/>
        </w:rPr>
        <w:t>студената</w:t>
      </w:r>
      <w:r w:rsidR="002D4071">
        <w:rPr>
          <w:lang w:val="sr-Latn-CS"/>
        </w:rPr>
        <w:t xml:space="preserve"> </w:t>
      </w:r>
      <w:r>
        <w:rPr>
          <w:lang w:val="sr-Latn-CS"/>
        </w:rPr>
        <w:t>медицине</w:t>
      </w:r>
      <w:r w:rsidR="002D4071">
        <w:rPr>
          <w:lang w:val="sr-Latn-CS"/>
        </w:rPr>
        <w:t xml:space="preserve"> </w:t>
      </w:r>
      <w:r>
        <w:rPr>
          <w:lang w:val="sr-Latn-CS"/>
        </w:rPr>
        <w:t>и</w:t>
      </w:r>
      <w:r w:rsidR="002D4071">
        <w:rPr>
          <w:lang w:val="sr-Latn-CS"/>
        </w:rPr>
        <w:t xml:space="preserve"> </w:t>
      </w:r>
      <w:r>
        <w:rPr>
          <w:lang w:val="sr-Latn-CS"/>
        </w:rPr>
        <w:t>уметности</w:t>
      </w:r>
      <w:r w:rsidR="002D4071">
        <w:rPr>
          <w:lang w:val="sr-Latn-CS"/>
        </w:rPr>
        <w:t xml:space="preserve">. </w:t>
      </w:r>
      <w:r>
        <w:rPr>
          <w:lang w:val="sr-Latn-CS"/>
        </w:rPr>
        <w:t>Показало</w:t>
      </w:r>
      <w:r w:rsidR="002D4071">
        <w:rPr>
          <w:lang w:val="sr-Latn-CS"/>
        </w:rPr>
        <w:t xml:space="preserve"> </w:t>
      </w:r>
      <w:r>
        <w:rPr>
          <w:lang w:val="sr-Latn-CS"/>
        </w:rPr>
        <w:t>се</w:t>
      </w:r>
      <w:r w:rsidR="002D4071">
        <w:rPr>
          <w:lang w:val="sr-Latn-CS"/>
        </w:rPr>
        <w:t xml:space="preserve"> </w:t>
      </w:r>
      <w:r>
        <w:rPr>
          <w:lang w:val="sr-Latn-CS"/>
        </w:rPr>
        <w:t>и</w:t>
      </w:r>
      <w:r w:rsidR="002D4071">
        <w:rPr>
          <w:lang w:val="sr-Latn-CS"/>
        </w:rPr>
        <w:t xml:space="preserve"> </w:t>
      </w:r>
      <w:r>
        <w:rPr>
          <w:lang w:val="sr-Latn-CS"/>
        </w:rPr>
        <w:t>да</w:t>
      </w:r>
      <w:r w:rsidR="002D4071">
        <w:rPr>
          <w:lang w:val="sr-Latn-CS"/>
        </w:rPr>
        <w:t xml:space="preserve"> </w:t>
      </w:r>
      <w:r>
        <w:rPr>
          <w:lang w:val="sr-Latn-CS"/>
        </w:rPr>
        <w:t>је</w:t>
      </w:r>
      <w:r w:rsidR="002D4071">
        <w:rPr>
          <w:lang w:val="sr-Latn-CS"/>
        </w:rPr>
        <w:t xml:space="preserve"> </w:t>
      </w:r>
      <w:r>
        <w:rPr>
          <w:lang w:val="sr-Latn-CS"/>
        </w:rPr>
        <w:t>су</w:t>
      </w:r>
      <w:r w:rsidR="002D4071">
        <w:rPr>
          <w:lang w:val="sr-Latn-CS"/>
        </w:rPr>
        <w:t xml:space="preserve"> </w:t>
      </w:r>
      <w:r>
        <w:rPr>
          <w:lang w:val="sr-Latn-CS"/>
        </w:rPr>
        <w:t>скорови</w:t>
      </w:r>
      <w:r w:rsidR="002D4071">
        <w:rPr>
          <w:lang w:val="sr-Latn-CS"/>
        </w:rPr>
        <w:t xml:space="preserve"> </w:t>
      </w:r>
      <w:r>
        <w:rPr>
          <w:lang w:val="sr-Latn-CS"/>
        </w:rPr>
        <w:t>на</w:t>
      </w:r>
      <w:r w:rsidR="002D4071">
        <w:rPr>
          <w:lang w:val="sr-Latn-CS"/>
        </w:rPr>
        <w:t xml:space="preserve"> </w:t>
      </w:r>
      <w:r>
        <w:rPr>
          <w:lang w:val="sr-Latn-CS"/>
        </w:rPr>
        <w:t>субскали</w:t>
      </w:r>
      <w:r w:rsidR="004D2CB1">
        <w:rPr>
          <w:lang w:val="sr-Latn-CS"/>
        </w:rPr>
        <w:t xml:space="preserve"> </w:t>
      </w:r>
      <w:r>
        <w:rPr>
          <w:lang w:val="sr-Latn-CS"/>
        </w:rPr>
        <w:t>која</w:t>
      </w:r>
      <w:r w:rsidR="004D2CB1">
        <w:rPr>
          <w:lang w:val="sr-Latn-CS"/>
        </w:rPr>
        <w:t xml:space="preserve"> </w:t>
      </w:r>
      <w:r>
        <w:rPr>
          <w:lang w:val="sr-Latn-CS"/>
        </w:rPr>
        <w:t>мери</w:t>
      </w:r>
      <w:r w:rsidR="004D2CB1">
        <w:rPr>
          <w:lang w:val="sr-Latn-CS"/>
        </w:rPr>
        <w:t xml:space="preserve"> </w:t>
      </w:r>
      <w:r>
        <w:rPr>
          <w:lang w:val="sr-Latn-CS"/>
        </w:rPr>
        <w:t>израженост</w:t>
      </w:r>
      <w:r w:rsidR="004D2CB1">
        <w:rPr>
          <w:lang w:val="sr-Latn-CS"/>
        </w:rPr>
        <w:t xml:space="preserve"> </w:t>
      </w:r>
      <w:r>
        <w:rPr>
          <w:lang w:val="sr-Latn-CS"/>
        </w:rPr>
        <w:t>симптома</w:t>
      </w:r>
      <w:r w:rsidR="004D2CB1">
        <w:rPr>
          <w:lang w:val="sr-Latn-CS"/>
        </w:rPr>
        <w:t xml:space="preserve"> </w:t>
      </w:r>
      <w:r>
        <w:rPr>
          <w:lang w:val="sr-Latn-CS"/>
        </w:rPr>
        <w:t>параноидне</w:t>
      </w:r>
      <w:r w:rsidR="004D2CB1">
        <w:rPr>
          <w:lang w:val="sr-Latn-CS"/>
        </w:rPr>
        <w:t xml:space="preserve"> </w:t>
      </w:r>
      <w:r>
        <w:rPr>
          <w:lang w:val="sr-Latn-CS"/>
        </w:rPr>
        <w:t>идеације</w:t>
      </w:r>
      <w:r w:rsidR="004D2CB1">
        <w:rPr>
          <w:lang w:val="sr-Latn-CS"/>
        </w:rPr>
        <w:t xml:space="preserve"> </w:t>
      </w:r>
      <w:r>
        <w:rPr>
          <w:lang w:val="sr-Latn-CS"/>
        </w:rPr>
        <w:t>повишени</w:t>
      </w:r>
      <w:r w:rsidR="004D2CB1">
        <w:rPr>
          <w:lang w:val="sr-Latn-CS"/>
        </w:rPr>
        <w:t xml:space="preserve"> </w:t>
      </w:r>
      <w:r>
        <w:rPr>
          <w:lang w:val="sr-Latn-CS"/>
        </w:rPr>
        <w:t>код</w:t>
      </w:r>
      <w:r w:rsidR="004D2CB1">
        <w:rPr>
          <w:lang w:val="sr-Latn-CS"/>
        </w:rPr>
        <w:t xml:space="preserve"> </w:t>
      </w:r>
      <w:r>
        <w:rPr>
          <w:lang w:val="sr-Latn-CS"/>
        </w:rPr>
        <w:t>студената</w:t>
      </w:r>
      <w:r w:rsidR="004D2CB1">
        <w:rPr>
          <w:lang w:val="sr-Latn-CS"/>
        </w:rPr>
        <w:t xml:space="preserve"> </w:t>
      </w:r>
      <w:r>
        <w:rPr>
          <w:lang w:val="sr-Latn-CS"/>
        </w:rPr>
        <w:t>економије</w:t>
      </w:r>
      <w:r w:rsidR="004D2CB1">
        <w:rPr>
          <w:lang w:val="sr-Latn-CS"/>
        </w:rPr>
        <w:t xml:space="preserve"> </w:t>
      </w:r>
      <w:r>
        <w:rPr>
          <w:lang w:val="sr-Latn-CS"/>
        </w:rPr>
        <w:t>и</w:t>
      </w:r>
      <w:r w:rsidR="004D2CB1">
        <w:rPr>
          <w:lang w:val="sr-Latn-CS"/>
        </w:rPr>
        <w:t xml:space="preserve"> </w:t>
      </w:r>
      <w:r>
        <w:rPr>
          <w:lang w:val="sr-Latn-CS"/>
        </w:rPr>
        <w:t>уметности</w:t>
      </w:r>
      <w:r w:rsidR="004D2CB1">
        <w:rPr>
          <w:lang w:val="sr-Latn-CS"/>
        </w:rPr>
        <w:t xml:space="preserve">, </w:t>
      </w:r>
      <w:r>
        <w:rPr>
          <w:lang w:val="sr-Latn-CS"/>
        </w:rPr>
        <w:t>док</w:t>
      </w:r>
      <w:r w:rsidR="004D2CB1">
        <w:rPr>
          <w:lang w:val="sr-Latn-CS"/>
        </w:rPr>
        <w:t xml:space="preserve"> </w:t>
      </w:r>
      <w:r>
        <w:rPr>
          <w:lang w:val="sr-Latn-CS"/>
        </w:rPr>
        <w:t>су</w:t>
      </w:r>
      <w:r w:rsidR="004D2CB1">
        <w:rPr>
          <w:lang w:val="sr-Latn-CS"/>
        </w:rPr>
        <w:t xml:space="preserve"> </w:t>
      </w:r>
      <w:r>
        <w:rPr>
          <w:lang w:val="sr-Latn-CS"/>
        </w:rPr>
        <w:t>студенти</w:t>
      </w:r>
      <w:r w:rsidR="004D2CB1">
        <w:rPr>
          <w:lang w:val="sr-Latn-CS"/>
        </w:rPr>
        <w:t xml:space="preserve"> </w:t>
      </w:r>
      <w:r>
        <w:rPr>
          <w:lang w:val="sr-Latn-CS"/>
        </w:rPr>
        <w:t>права</w:t>
      </w:r>
      <w:r w:rsidR="004D2CB1">
        <w:rPr>
          <w:lang w:val="sr-Latn-CS"/>
        </w:rPr>
        <w:t xml:space="preserve"> </w:t>
      </w:r>
      <w:r>
        <w:rPr>
          <w:lang w:val="sr-Latn-CS"/>
        </w:rPr>
        <w:t>и</w:t>
      </w:r>
      <w:r w:rsidR="004D2CB1">
        <w:rPr>
          <w:lang w:val="sr-Latn-CS"/>
        </w:rPr>
        <w:t xml:space="preserve"> </w:t>
      </w:r>
      <w:r>
        <w:rPr>
          <w:lang w:val="sr-Latn-CS"/>
        </w:rPr>
        <w:t>медицине</w:t>
      </w:r>
      <w:r w:rsidR="004D2CB1">
        <w:rPr>
          <w:lang w:val="sr-Latn-CS"/>
        </w:rPr>
        <w:t xml:space="preserve"> </w:t>
      </w:r>
      <w:r>
        <w:rPr>
          <w:lang w:val="sr-Latn-CS"/>
        </w:rPr>
        <w:t>имају</w:t>
      </w:r>
      <w:r w:rsidR="004D2CB1">
        <w:rPr>
          <w:lang w:val="sr-Latn-CS"/>
        </w:rPr>
        <w:t xml:space="preserve"> </w:t>
      </w:r>
      <w:r>
        <w:rPr>
          <w:lang w:val="sr-Latn-CS"/>
        </w:rPr>
        <w:t>повишене</w:t>
      </w:r>
      <w:r w:rsidR="004D2CB1">
        <w:rPr>
          <w:lang w:val="sr-Latn-CS"/>
        </w:rPr>
        <w:t xml:space="preserve"> </w:t>
      </w:r>
      <w:r>
        <w:rPr>
          <w:lang w:val="sr-Latn-CS"/>
        </w:rPr>
        <w:t>скорове</w:t>
      </w:r>
      <w:r w:rsidR="004D2CB1">
        <w:rPr>
          <w:lang w:val="sr-Latn-CS"/>
        </w:rPr>
        <w:t xml:space="preserve"> </w:t>
      </w:r>
      <w:r>
        <w:rPr>
          <w:lang w:val="sr-Latn-CS"/>
        </w:rPr>
        <w:t>на</w:t>
      </w:r>
      <w:r w:rsidR="004D2CB1">
        <w:rPr>
          <w:lang w:val="sr-Latn-CS"/>
        </w:rPr>
        <w:t xml:space="preserve"> </w:t>
      </w:r>
      <w:r>
        <w:rPr>
          <w:lang w:val="sr-Latn-CS"/>
        </w:rPr>
        <w:t>субскали</w:t>
      </w:r>
      <w:r w:rsidR="004D2CB1">
        <w:rPr>
          <w:lang w:val="sr-Latn-CS"/>
        </w:rPr>
        <w:t xml:space="preserve"> </w:t>
      </w:r>
      <w:r>
        <w:rPr>
          <w:lang w:val="sr-Latn-CS"/>
        </w:rPr>
        <w:t>која</w:t>
      </w:r>
      <w:r w:rsidR="004D2CB1">
        <w:rPr>
          <w:lang w:val="sr-Latn-CS"/>
        </w:rPr>
        <w:t xml:space="preserve"> </w:t>
      </w:r>
      <w:r>
        <w:rPr>
          <w:lang w:val="sr-Latn-CS"/>
        </w:rPr>
        <w:t>мери</w:t>
      </w:r>
      <w:r w:rsidR="004D2CB1">
        <w:rPr>
          <w:lang w:val="sr-Latn-CS"/>
        </w:rPr>
        <w:t xml:space="preserve"> </w:t>
      </w:r>
      <w:r>
        <w:rPr>
          <w:lang w:val="sr-Latn-CS"/>
        </w:rPr>
        <w:t>израженост</w:t>
      </w:r>
      <w:r w:rsidR="004D2CB1">
        <w:rPr>
          <w:lang w:val="sr-Latn-CS"/>
        </w:rPr>
        <w:t xml:space="preserve"> </w:t>
      </w:r>
      <w:r>
        <w:rPr>
          <w:lang w:val="sr-Latn-CS"/>
        </w:rPr>
        <w:t>симптома</w:t>
      </w:r>
      <w:r w:rsidR="004D2CB1">
        <w:rPr>
          <w:lang w:val="sr-Latn-CS"/>
        </w:rPr>
        <w:t xml:space="preserve"> </w:t>
      </w:r>
      <w:r>
        <w:rPr>
          <w:lang w:val="sr-Latn-CS"/>
        </w:rPr>
        <w:t>психотицизма</w:t>
      </w:r>
      <w:r w:rsidR="004D2CB1">
        <w:rPr>
          <w:lang w:val="sr-Latn-CS"/>
        </w:rPr>
        <w:t>.</w:t>
      </w:r>
    </w:p>
    <w:p w:rsidR="002578FB" w:rsidRDefault="00CD2CFA" w:rsidP="00B6314F">
      <w:pPr>
        <w:spacing w:line="360" w:lineRule="auto"/>
        <w:ind w:firstLine="720"/>
        <w:jc w:val="both"/>
        <w:rPr>
          <w:lang w:val="sr-Latn-CS"/>
        </w:rPr>
      </w:pPr>
      <w:r>
        <w:rPr>
          <w:lang w:val="sr-Latn-CS"/>
        </w:rPr>
        <w:t>Прегледом</w:t>
      </w:r>
      <w:r w:rsidR="00080025">
        <w:rPr>
          <w:lang w:val="sr-Latn-CS"/>
        </w:rPr>
        <w:t xml:space="preserve"> </w:t>
      </w:r>
      <w:r>
        <w:rPr>
          <w:lang w:val="sr-Latn-CS"/>
        </w:rPr>
        <w:t>добијених</w:t>
      </w:r>
      <w:r w:rsidR="00080025">
        <w:rPr>
          <w:lang w:val="sr-Latn-CS"/>
        </w:rPr>
        <w:t xml:space="preserve"> </w:t>
      </w:r>
      <w:r>
        <w:rPr>
          <w:lang w:val="sr-Latn-CS"/>
        </w:rPr>
        <w:t>резултата</w:t>
      </w:r>
      <w:r w:rsidR="00080025">
        <w:rPr>
          <w:lang w:val="sr-Latn-CS"/>
        </w:rPr>
        <w:t xml:space="preserve">, </w:t>
      </w:r>
      <w:r>
        <w:rPr>
          <w:lang w:val="sr-Latn-CS"/>
        </w:rPr>
        <w:t>може</w:t>
      </w:r>
      <w:r w:rsidR="00080025">
        <w:rPr>
          <w:lang w:val="sr-Latn-CS"/>
        </w:rPr>
        <w:t xml:space="preserve"> </w:t>
      </w:r>
      <w:r>
        <w:rPr>
          <w:lang w:val="sr-Latn-CS"/>
        </w:rPr>
        <w:t>се</w:t>
      </w:r>
      <w:r w:rsidR="00080025">
        <w:rPr>
          <w:lang w:val="sr-Latn-CS"/>
        </w:rPr>
        <w:t xml:space="preserve"> </w:t>
      </w:r>
      <w:r>
        <w:rPr>
          <w:lang w:val="sr-Latn-CS"/>
        </w:rPr>
        <w:t>закључити</w:t>
      </w:r>
      <w:r w:rsidR="00080025">
        <w:rPr>
          <w:lang w:val="sr-Latn-CS"/>
        </w:rPr>
        <w:t xml:space="preserve"> </w:t>
      </w:r>
      <w:r>
        <w:rPr>
          <w:lang w:val="sr-Latn-CS"/>
        </w:rPr>
        <w:t>да</w:t>
      </w:r>
      <w:r w:rsidR="00080025">
        <w:rPr>
          <w:lang w:val="sr-Latn-CS"/>
        </w:rPr>
        <w:t xml:space="preserve"> </w:t>
      </w:r>
      <w:r>
        <w:rPr>
          <w:lang w:val="sr-Latn-CS"/>
        </w:rPr>
        <w:t>нису</w:t>
      </w:r>
      <w:r w:rsidR="00080025">
        <w:rPr>
          <w:lang w:val="sr-Latn-CS"/>
        </w:rPr>
        <w:t xml:space="preserve"> </w:t>
      </w:r>
      <w:r>
        <w:rPr>
          <w:lang w:val="sr-Latn-CS"/>
        </w:rPr>
        <w:t>утврђена</w:t>
      </w:r>
      <w:r w:rsidR="00080025">
        <w:rPr>
          <w:lang w:val="sr-Latn-CS"/>
        </w:rPr>
        <w:t xml:space="preserve"> </w:t>
      </w:r>
      <w:r>
        <w:rPr>
          <w:lang w:val="sr-Latn-CS"/>
        </w:rPr>
        <w:t>повишења</w:t>
      </w:r>
      <w:r w:rsidR="00080025">
        <w:rPr>
          <w:lang w:val="sr-Latn-CS"/>
        </w:rPr>
        <w:t xml:space="preserve"> </w:t>
      </w:r>
      <w:r>
        <w:rPr>
          <w:lang w:val="sr-Latn-CS"/>
        </w:rPr>
        <w:t>код</w:t>
      </w:r>
      <w:r w:rsidR="00080025">
        <w:rPr>
          <w:lang w:val="sr-Latn-CS"/>
        </w:rPr>
        <w:t xml:space="preserve"> </w:t>
      </w:r>
      <w:r>
        <w:rPr>
          <w:lang w:val="sr-Latn-CS"/>
        </w:rPr>
        <w:t>студената</w:t>
      </w:r>
      <w:r w:rsidR="00080025">
        <w:rPr>
          <w:lang w:val="sr-Latn-CS"/>
        </w:rPr>
        <w:t xml:space="preserve"> </w:t>
      </w:r>
      <w:r>
        <w:rPr>
          <w:lang w:val="sr-Latn-CS"/>
        </w:rPr>
        <w:t>филозофског</w:t>
      </w:r>
      <w:r w:rsidR="00080025">
        <w:rPr>
          <w:lang w:val="sr-Latn-CS"/>
        </w:rPr>
        <w:t xml:space="preserve">, </w:t>
      </w:r>
      <w:r>
        <w:rPr>
          <w:lang w:val="sr-Latn-CS"/>
        </w:rPr>
        <w:t>електронског</w:t>
      </w:r>
      <w:r w:rsidR="00080025">
        <w:rPr>
          <w:lang w:val="sr-Latn-CS"/>
        </w:rPr>
        <w:t xml:space="preserve">, </w:t>
      </w:r>
      <w:r>
        <w:rPr>
          <w:lang w:val="sr-Latn-CS"/>
        </w:rPr>
        <w:t>природно</w:t>
      </w:r>
      <w:r w:rsidR="00080025">
        <w:rPr>
          <w:lang w:val="sr-Latn-CS"/>
        </w:rPr>
        <w:t>-</w:t>
      </w:r>
      <w:r>
        <w:rPr>
          <w:lang w:val="sr-Latn-CS"/>
        </w:rPr>
        <w:t>математичког</w:t>
      </w:r>
      <w:r w:rsidR="00080025">
        <w:rPr>
          <w:lang w:val="sr-Latn-CS"/>
        </w:rPr>
        <w:t xml:space="preserve">, </w:t>
      </w:r>
      <w:r>
        <w:rPr>
          <w:lang w:val="sr-Latn-CS"/>
        </w:rPr>
        <w:t>машинског</w:t>
      </w:r>
      <w:r w:rsidR="00080025">
        <w:rPr>
          <w:lang w:val="sr-Latn-CS"/>
        </w:rPr>
        <w:t xml:space="preserve">, </w:t>
      </w:r>
      <w:r>
        <w:rPr>
          <w:lang w:val="sr-Latn-CS"/>
        </w:rPr>
        <w:t>факултета</w:t>
      </w:r>
      <w:r w:rsidR="00080025">
        <w:rPr>
          <w:lang w:val="sr-Latn-CS"/>
        </w:rPr>
        <w:t xml:space="preserve"> </w:t>
      </w:r>
      <w:r>
        <w:rPr>
          <w:lang w:val="sr-Latn-CS"/>
        </w:rPr>
        <w:t>спорта</w:t>
      </w:r>
      <w:r w:rsidR="00080025">
        <w:rPr>
          <w:lang w:val="sr-Latn-CS"/>
        </w:rPr>
        <w:t xml:space="preserve"> </w:t>
      </w:r>
      <w:r>
        <w:rPr>
          <w:lang w:val="sr-Latn-CS"/>
        </w:rPr>
        <w:t>и</w:t>
      </w:r>
      <w:r w:rsidR="00080025">
        <w:rPr>
          <w:lang w:val="sr-Latn-CS"/>
        </w:rPr>
        <w:t xml:space="preserve"> </w:t>
      </w:r>
      <w:r>
        <w:rPr>
          <w:lang w:val="sr-Latn-CS"/>
        </w:rPr>
        <w:t>физичке</w:t>
      </w:r>
      <w:r w:rsidR="00080025">
        <w:rPr>
          <w:lang w:val="sr-Latn-CS"/>
        </w:rPr>
        <w:t xml:space="preserve"> </w:t>
      </w:r>
      <w:r>
        <w:rPr>
          <w:lang w:val="sr-Latn-CS"/>
        </w:rPr>
        <w:t>културе</w:t>
      </w:r>
      <w:r w:rsidR="00080025">
        <w:rPr>
          <w:lang w:val="sr-Latn-CS"/>
        </w:rPr>
        <w:t xml:space="preserve">, </w:t>
      </w:r>
      <w:r>
        <w:rPr>
          <w:lang w:val="sr-Latn-CS"/>
        </w:rPr>
        <w:t>и</w:t>
      </w:r>
      <w:r w:rsidR="00080025">
        <w:rPr>
          <w:lang w:val="sr-Latn-CS"/>
        </w:rPr>
        <w:t xml:space="preserve"> </w:t>
      </w:r>
      <w:r>
        <w:rPr>
          <w:lang w:val="sr-Latn-CS"/>
        </w:rPr>
        <w:t>факултета</w:t>
      </w:r>
      <w:r w:rsidR="00080025">
        <w:rPr>
          <w:lang w:val="sr-Latn-CS"/>
        </w:rPr>
        <w:t xml:space="preserve"> </w:t>
      </w:r>
      <w:r>
        <w:rPr>
          <w:lang w:val="sr-Latn-CS"/>
        </w:rPr>
        <w:t>заштите</w:t>
      </w:r>
      <w:r w:rsidR="00080025">
        <w:rPr>
          <w:lang w:val="sr-Latn-CS"/>
        </w:rPr>
        <w:t xml:space="preserve"> </w:t>
      </w:r>
      <w:r>
        <w:rPr>
          <w:lang w:val="sr-Latn-CS"/>
        </w:rPr>
        <w:t>на</w:t>
      </w:r>
      <w:r w:rsidR="00080025">
        <w:rPr>
          <w:lang w:val="sr-Latn-CS"/>
        </w:rPr>
        <w:t xml:space="preserve"> </w:t>
      </w:r>
      <w:r>
        <w:rPr>
          <w:lang w:val="sr-Latn-CS"/>
        </w:rPr>
        <w:t>раду</w:t>
      </w:r>
      <w:r w:rsidR="00080025">
        <w:rPr>
          <w:lang w:val="sr-Latn-CS"/>
        </w:rPr>
        <w:t>.</w:t>
      </w:r>
      <w:r w:rsidR="002D4071">
        <w:rPr>
          <w:lang w:val="sr-Latn-CS"/>
        </w:rPr>
        <w:t xml:space="preserve"> </w:t>
      </w:r>
    </w:p>
    <w:p w:rsidR="001A57E6" w:rsidRDefault="00CD2CFA" w:rsidP="001A57E6">
      <w:pPr>
        <w:spacing w:line="360" w:lineRule="auto"/>
        <w:ind w:firstLine="720"/>
        <w:jc w:val="both"/>
        <w:rPr>
          <w:lang w:val="sr-Latn-CS"/>
        </w:rPr>
      </w:pPr>
      <w:r>
        <w:rPr>
          <w:lang w:val="sr-Latn-CS"/>
        </w:rPr>
        <w:t>Евидентно</w:t>
      </w:r>
      <w:r w:rsidR="001A57E6">
        <w:rPr>
          <w:lang w:val="sr-Latn-CS"/>
        </w:rPr>
        <w:t xml:space="preserve"> </w:t>
      </w:r>
      <w:r>
        <w:rPr>
          <w:lang w:val="sr-Latn-CS"/>
        </w:rPr>
        <w:t>је</w:t>
      </w:r>
      <w:r w:rsidR="001A57E6">
        <w:rPr>
          <w:lang w:val="sr-Latn-CS"/>
        </w:rPr>
        <w:t xml:space="preserve"> </w:t>
      </w:r>
      <w:r>
        <w:rPr>
          <w:lang w:val="sr-Latn-CS"/>
        </w:rPr>
        <w:t>да</w:t>
      </w:r>
      <w:r w:rsidR="001A57E6">
        <w:rPr>
          <w:lang w:val="sr-Latn-CS"/>
        </w:rPr>
        <w:t xml:space="preserve"> </w:t>
      </w:r>
      <w:r>
        <w:rPr>
          <w:lang w:val="sr-Latn-CS"/>
        </w:rPr>
        <w:t>су</w:t>
      </w:r>
      <w:r w:rsidR="001A57E6">
        <w:rPr>
          <w:lang w:val="sr-Latn-CS"/>
        </w:rPr>
        <w:t xml:space="preserve"> </w:t>
      </w:r>
      <w:r>
        <w:rPr>
          <w:lang w:val="sr-Latn-CS"/>
        </w:rPr>
        <w:t>разлике</w:t>
      </w:r>
      <w:r w:rsidR="001A57E6">
        <w:rPr>
          <w:lang w:val="sr-Latn-CS"/>
        </w:rPr>
        <w:t xml:space="preserve"> </w:t>
      </w:r>
      <w:r>
        <w:rPr>
          <w:lang w:val="sr-Latn-CS"/>
        </w:rPr>
        <w:t>израженије</w:t>
      </w:r>
      <w:r w:rsidR="001A57E6">
        <w:rPr>
          <w:lang w:val="sr-Latn-CS"/>
        </w:rPr>
        <w:t xml:space="preserve"> </w:t>
      </w:r>
      <w:r>
        <w:rPr>
          <w:lang w:val="sr-Latn-CS"/>
        </w:rPr>
        <w:t>између</w:t>
      </w:r>
      <w:r w:rsidR="001A57E6">
        <w:rPr>
          <w:lang w:val="sr-Latn-CS"/>
        </w:rPr>
        <w:t xml:space="preserve"> </w:t>
      </w:r>
      <w:r>
        <w:rPr>
          <w:lang w:val="sr-Latn-CS"/>
        </w:rPr>
        <w:t>група</w:t>
      </w:r>
      <w:r w:rsidR="001A57E6">
        <w:rPr>
          <w:lang w:val="sr-Latn-CS"/>
        </w:rPr>
        <w:t xml:space="preserve"> </w:t>
      </w:r>
      <w:r>
        <w:rPr>
          <w:lang w:val="sr-Latn-CS"/>
        </w:rPr>
        <w:t>студената</w:t>
      </w:r>
      <w:r w:rsidR="001A57E6">
        <w:rPr>
          <w:lang w:val="sr-Latn-CS"/>
        </w:rPr>
        <w:t xml:space="preserve"> </w:t>
      </w:r>
      <w:r>
        <w:rPr>
          <w:lang w:val="sr-Latn-CS"/>
        </w:rPr>
        <w:t>различитих</w:t>
      </w:r>
      <w:r w:rsidR="001A57E6">
        <w:rPr>
          <w:lang w:val="sr-Latn-CS"/>
        </w:rPr>
        <w:t xml:space="preserve"> </w:t>
      </w:r>
      <w:r>
        <w:rPr>
          <w:lang w:val="sr-Latn-CS"/>
        </w:rPr>
        <w:t>факултета</w:t>
      </w:r>
      <w:r w:rsidR="001A57E6">
        <w:rPr>
          <w:lang w:val="sr-Latn-CS"/>
        </w:rPr>
        <w:t xml:space="preserve">  </w:t>
      </w:r>
      <w:r>
        <w:rPr>
          <w:lang w:val="sr-Latn-CS"/>
        </w:rPr>
        <w:t>него</w:t>
      </w:r>
      <w:r w:rsidR="001A57E6">
        <w:rPr>
          <w:lang w:val="sr-Latn-CS"/>
        </w:rPr>
        <w:t xml:space="preserve"> </w:t>
      </w:r>
      <w:r>
        <w:rPr>
          <w:lang w:val="sr-Latn-CS"/>
        </w:rPr>
        <w:t>ли</w:t>
      </w:r>
      <w:r w:rsidR="001A57E6">
        <w:rPr>
          <w:lang w:val="sr-Latn-CS"/>
        </w:rPr>
        <w:t xml:space="preserve"> </w:t>
      </w:r>
      <w:r>
        <w:rPr>
          <w:lang w:val="sr-Latn-CS"/>
        </w:rPr>
        <w:t>унутар</w:t>
      </w:r>
      <w:r w:rsidR="001A57E6">
        <w:rPr>
          <w:lang w:val="sr-Latn-CS"/>
        </w:rPr>
        <w:t xml:space="preserve"> </w:t>
      </w:r>
      <w:r>
        <w:rPr>
          <w:lang w:val="sr-Latn-CS"/>
        </w:rPr>
        <w:t>група</w:t>
      </w:r>
      <w:r w:rsidR="001A57E6">
        <w:rPr>
          <w:lang w:val="sr-Latn-CS"/>
        </w:rPr>
        <w:t xml:space="preserve"> </w:t>
      </w:r>
      <w:r>
        <w:rPr>
          <w:lang w:val="sr-Latn-CS"/>
        </w:rPr>
        <w:t>студената</w:t>
      </w:r>
      <w:r w:rsidR="001A57E6">
        <w:rPr>
          <w:lang w:val="sr-Latn-CS"/>
        </w:rPr>
        <w:t xml:space="preserve"> </w:t>
      </w:r>
      <w:r>
        <w:rPr>
          <w:lang w:val="sr-Latn-CS"/>
        </w:rPr>
        <w:t>истог</w:t>
      </w:r>
      <w:r w:rsidR="001A57E6">
        <w:rPr>
          <w:lang w:val="sr-Latn-CS"/>
        </w:rPr>
        <w:t xml:space="preserve"> </w:t>
      </w:r>
      <w:r>
        <w:rPr>
          <w:lang w:val="sr-Latn-CS"/>
        </w:rPr>
        <w:t>факултета</w:t>
      </w:r>
      <w:r w:rsidR="001A57E6">
        <w:rPr>
          <w:lang w:val="sr-Latn-CS"/>
        </w:rPr>
        <w:t xml:space="preserve">. </w:t>
      </w:r>
      <w:r>
        <w:rPr>
          <w:lang w:val="sr-Latn-CS"/>
        </w:rPr>
        <w:t>Може</w:t>
      </w:r>
      <w:r w:rsidR="001A57E6">
        <w:rPr>
          <w:lang w:val="sr-Latn-CS"/>
        </w:rPr>
        <w:t xml:space="preserve"> </w:t>
      </w:r>
      <w:r>
        <w:rPr>
          <w:lang w:val="sr-Latn-CS"/>
        </w:rPr>
        <w:t>се</w:t>
      </w:r>
      <w:r w:rsidR="001A57E6">
        <w:rPr>
          <w:lang w:val="sr-Latn-CS"/>
        </w:rPr>
        <w:t xml:space="preserve"> </w:t>
      </w:r>
      <w:r>
        <w:rPr>
          <w:lang w:val="sr-Latn-CS"/>
        </w:rPr>
        <w:t>претпоставити</w:t>
      </w:r>
      <w:r w:rsidR="001A57E6">
        <w:rPr>
          <w:lang w:val="sr-Latn-CS"/>
        </w:rPr>
        <w:t xml:space="preserve"> </w:t>
      </w:r>
      <w:r>
        <w:rPr>
          <w:lang w:val="sr-Latn-CS"/>
        </w:rPr>
        <w:t>да</w:t>
      </w:r>
      <w:r w:rsidR="001A57E6">
        <w:rPr>
          <w:lang w:val="sr-Latn-CS"/>
        </w:rPr>
        <w:t xml:space="preserve"> </w:t>
      </w:r>
      <w:r>
        <w:rPr>
          <w:lang w:val="sr-Latn-CS"/>
        </w:rPr>
        <w:t>студенати</w:t>
      </w:r>
      <w:r w:rsidR="001A57E6">
        <w:rPr>
          <w:lang w:val="sr-Latn-CS"/>
        </w:rPr>
        <w:t xml:space="preserve"> </w:t>
      </w:r>
      <w:r>
        <w:rPr>
          <w:lang w:val="sr-Latn-CS"/>
        </w:rPr>
        <w:t>сличних</w:t>
      </w:r>
      <w:r w:rsidR="001A57E6">
        <w:rPr>
          <w:lang w:val="sr-Latn-CS"/>
        </w:rPr>
        <w:t xml:space="preserve"> </w:t>
      </w:r>
      <w:r>
        <w:rPr>
          <w:lang w:val="sr-Latn-CS"/>
        </w:rPr>
        <w:t>структура</w:t>
      </w:r>
      <w:r w:rsidR="001A57E6">
        <w:rPr>
          <w:lang w:val="sr-Latn-CS"/>
        </w:rPr>
        <w:t xml:space="preserve"> </w:t>
      </w:r>
      <w:r>
        <w:rPr>
          <w:lang w:val="sr-Latn-CS"/>
        </w:rPr>
        <w:t>личности</w:t>
      </w:r>
      <w:r w:rsidR="001A57E6">
        <w:rPr>
          <w:lang w:val="sr-Latn-CS"/>
        </w:rPr>
        <w:t xml:space="preserve"> </w:t>
      </w:r>
      <w:r>
        <w:rPr>
          <w:lang w:val="sr-Latn-CS"/>
        </w:rPr>
        <w:t>теже</w:t>
      </w:r>
      <w:r w:rsidR="00C87687">
        <w:rPr>
          <w:lang w:val="sr-Latn-CS"/>
        </w:rPr>
        <w:t xml:space="preserve"> </w:t>
      </w:r>
      <w:r>
        <w:rPr>
          <w:lang w:val="sr-Latn-CS"/>
        </w:rPr>
        <w:t>ка</w:t>
      </w:r>
      <w:r w:rsidR="00C87687">
        <w:rPr>
          <w:lang w:val="sr-Latn-CS"/>
        </w:rPr>
        <w:t xml:space="preserve"> </w:t>
      </w:r>
      <w:r>
        <w:rPr>
          <w:lang w:val="sr-Latn-CS"/>
        </w:rPr>
        <w:t>избору</w:t>
      </w:r>
      <w:r w:rsidR="001A57E6">
        <w:rPr>
          <w:lang w:val="sr-Latn-CS"/>
        </w:rPr>
        <w:t xml:space="preserve"> </w:t>
      </w:r>
      <w:r>
        <w:rPr>
          <w:lang w:val="sr-Latn-CS"/>
        </w:rPr>
        <w:t>сличних</w:t>
      </w:r>
      <w:r w:rsidR="001A57E6">
        <w:rPr>
          <w:lang w:val="sr-Latn-CS"/>
        </w:rPr>
        <w:t xml:space="preserve"> </w:t>
      </w:r>
      <w:r>
        <w:rPr>
          <w:lang w:val="sr-Latn-CS"/>
        </w:rPr>
        <w:t>професија</w:t>
      </w:r>
      <w:r w:rsidR="001A57E6">
        <w:rPr>
          <w:lang w:val="sr-Latn-CS"/>
        </w:rPr>
        <w:t xml:space="preserve"> </w:t>
      </w:r>
      <w:r>
        <w:rPr>
          <w:lang w:val="sr-Latn-CS"/>
        </w:rPr>
        <w:t>тј</w:t>
      </w:r>
      <w:r w:rsidR="001A57E6">
        <w:rPr>
          <w:lang w:val="sr-Latn-CS"/>
        </w:rPr>
        <w:t xml:space="preserve">. </w:t>
      </w:r>
      <w:r>
        <w:rPr>
          <w:lang w:val="sr-Latn-CS"/>
        </w:rPr>
        <w:t>факултета</w:t>
      </w:r>
      <w:r w:rsidR="001A57E6">
        <w:rPr>
          <w:lang w:val="sr-Latn-CS"/>
        </w:rPr>
        <w:t xml:space="preserve">. </w:t>
      </w:r>
      <w:r>
        <w:rPr>
          <w:lang w:val="sr-Latn-CS"/>
        </w:rPr>
        <w:t>С</w:t>
      </w:r>
      <w:r w:rsidR="001A57E6">
        <w:rPr>
          <w:lang w:val="sr-Latn-CS"/>
        </w:rPr>
        <w:t xml:space="preserve"> </w:t>
      </w:r>
      <w:r>
        <w:rPr>
          <w:lang w:val="sr-Latn-CS"/>
        </w:rPr>
        <w:t>друге</w:t>
      </w:r>
      <w:r w:rsidR="001A57E6">
        <w:rPr>
          <w:lang w:val="sr-Latn-CS"/>
        </w:rPr>
        <w:t xml:space="preserve"> </w:t>
      </w:r>
      <w:r>
        <w:rPr>
          <w:lang w:val="sr-Latn-CS"/>
        </w:rPr>
        <w:t>стране</w:t>
      </w:r>
      <w:r w:rsidR="001A57E6">
        <w:rPr>
          <w:lang w:val="sr-Latn-CS"/>
        </w:rPr>
        <w:t xml:space="preserve">, </w:t>
      </w:r>
      <w:r>
        <w:rPr>
          <w:lang w:val="sr-Latn-CS"/>
        </w:rPr>
        <w:t>постоји</w:t>
      </w:r>
      <w:r w:rsidR="001A57E6">
        <w:rPr>
          <w:lang w:val="sr-Latn-CS"/>
        </w:rPr>
        <w:t xml:space="preserve"> </w:t>
      </w:r>
      <w:r>
        <w:rPr>
          <w:lang w:val="sr-Latn-CS"/>
        </w:rPr>
        <w:t>могућност</w:t>
      </w:r>
      <w:r w:rsidR="001A57E6">
        <w:rPr>
          <w:lang w:val="sr-Latn-CS"/>
        </w:rPr>
        <w:t xml:space="preserve"> </w:t>
      </w:r>
      <w:r>
        <w:rPr>
          <w:lang w:val="sr-Latn-CS"/>
        </w:rPr>
        <w:t>да</w:t>
      </w:r>
      <w:r w:rsidR="001A57E6">
        <w:rPr>
          <w:lang w:val="sr-Latn-CS"/>
        </w:rPr>
        <w:t xml:space="preserve"> </w:t>
      </w:r>
      <w:r>
        <w:rPr>
          <w:lang w:val="sr-Latn-CS"/>
        </w:rPr>
        <w:t>теме</w:t>
      </w:r>
      <w:r w:rsidR="00F669A5">
        <w:rPr>
          <w:lang w:val="sr-Latn-CS"/>
        </w:rPr>
        <w:t xml:space="preserve"> </w:t>
      </w:r>
      <w:r>
        <w:rPr>
          <w:lang w:val="sr-Latn-CS"/>
        </w:rPr>
        <w:t>којима</w:t>
      </w:r>
      <w:r w:rsidR="00F669A5">
        <w:rPr>
          <w:lang w:val="sr-Latn-CS"/>
        </w:rPr>
        <w:t xml:space="preserve"> </w:t>
      </w:r>
      <w:r>
        <w:rPr>
          <w:lang w:val="sr-Latn-CS"/>
        </w:rPr>
        <w:t>се</w:t>
      </w:r>
      <w:r w:rsidR="00F669A5">
        <w:rPr>
          <w:lang w:val="sr-Latn-CS"/>
        </w:rPr>
        <w:t xml:space="preserve"> </w:t>
      </w:r>
      <w:r>
        <w:rPr>
          <w:lang w:val="sr-Latn-CS"/>
        </w:rPr>
        <w:t>баве</w:t>
      </w:r>
      <w:r w:rsidR="00F669A5">
        <w:rPr>
          <w:lang w:val="sr-Latn-CS"/>
        </w:rPr>
        <w:t xml:space="preserve"> </w:t>
      </w:r>
      <w:r>
        <w:rPr>
          <w:lang w:val="sr-Latn-CS"/>
        </w:rPr>
        <w:t>као</w:t>
      </w:r>
      <w:r w:rsidR="00F669A5">
        <w:rPr>
          <w:lang w:val="sr-Latn-CS"/>
        </w:rPr>
        <w:t xml:space="preserve"> </w:t>
      </w:r>
      <w:r>
        <w:rPr>
          <w:lang w:val="sr-Latn-CS"/>
        </w:rPr>
        <w:t>и</w:t>
      </w:r>
      <w:r w:rsidR="001A57E6">
        <w:rPr>
          <w:lang w:val="sr-Latn-CS"/>
        </w:rPr>
        <w:t xml:space="preserve"> </w:t>
      </w:r>
      <w:r>
        <w:rPr>
          <w:lang w:val="sr-Latn-CS"/>
        </w:rPr>
        <w:t>научни</w:t>
      </w:r>
      <w:r w:rsidR="001A57E6">
        <w:rPr>
          <w:lang w:val="sr-Latn-CS"/>
        </w:rPr>
        <w:t xml:space="preserve"> </w:t>
      </w:r>
      <w:r>
        <w:rPr>
          <w:lang w:val="sr-Latn-CS"/>
        </w:rPr>
        <w:t>предмет</w:t>
      </w:r>
      <w:r w:rsidR="001A57E6">
        <w:rPr>
          <w:lang w:val="sr-Latn-CS"/>
        </w:rPr>
        <w:t xml:space="preserve"> </w:t>
      </w:r>
      <w:r>
        <w:rPr>
          <w:lang w:val="sr-Latn-CS"/>
        </w:rPr>
        <w:t>који</w:t>
      </w:r>
      <w:r w:rsidR="001A57E6">
        <w:rPr>
          <w:lang w:val="sr-Latn-CS"/>
        </w:rPr>
        <w:t xml:space="preserve"> </w:t>
      </w:r>
      <w:r>
        <w:rPr>
          <w:lang w:val="sr-Latn-CS"/>
        </w:rPr>
        <w:t>изучавају</w:t>
      </w:r>
      <w:r w:rsidR="00F669A5">
        <w:rPr>
          <w:lang w:val="sr-Latn-CS"/>
        </w:rPr>
        <w:t xml:space="preserve"> (</w:t>
      </w:r>
      <w:r>
        <w:rPr>
          <w:lang w:val="sr-Latn-CS"/>
        </w:rPr>
        <w:t>код</w:t>
      </w:r>
      <w:r w:rsidR="00F669A5">
        <w:rPr>
          <w:lang w:val="sr-Latn-CS"/>
        </w:rPr>
        <w:t xml:space="preserve"> </w:t>
      </w:r>
      <w:r>
        <w:rPr>
          <w:lang w:val="sr-Latn-CS"/>
        </w:rPr>
        <w:t>медицинских</w:t>
      </w:r>
      <w:r w:rsidR="00F669A5">
        <w:rPr>
          <w:lang w:val="sr-Latn-CS"/>
        </w:rPr>
        <w:t xml:space="preserve"> </w:t>
      </w:r>
      <w:r>
        <w:rPr>
          <w:lang w:val="sr-Latn-CS"/>
        </w:rPr>
        <w:t>радника</w:t>
      </w:r>
      <w:r w:rsidR="00F669A5">
        <w:rPr>
          <w:lang w:val="sr-Latn-CS"/>
        </w:rPr>
        <w:t xml:space="preserve"> </w:t>
      </w:r>
      <w:r>
        <w:rPr>
          <w:lang w:val="sr-Latn-CS"/>
        </w:rPr>
        <w:t>се</w:t>
      </w:r>
      <w:r w:rsidR="00F669A5">
        <w:rPr>
          <w:lang w:val="sr-Latn-CS"/>
        </w:rPr>
        <w:t xml:space="preserve"> </w:t>
      </w:r>
      <w:r>
        <w:rPr>
          <w:lang w:val="sr-Latn-CS"/>
        </w:rPr>
        <w:t>изучавају</w:t>
      </w:r>
      <w:r w:rsidR="00F669A5">
        <w:rPr>
          <w:lang w:val="sr-Latn-CS"/>
        </w:rPr>
        <w:t xml:space="preserve"> </w:t>
      </w:r>
      <w:r>
        <w:rPr>
          <w:lang w:val="sr-Latn-CS"/>
        </w:rPr>
        <w:t>поремећаји</w:t>
      </w:r>
      <w:r w:rsidR="00F669A5">
        <w:rPr>
          <w:lang w:val="sr-Latn-CS"/>
        </w:rPr>
        <w:t xml:space="preserve"> </w:t>
      </w:r>
      <w:r>
        <w:rPr>
          <w:lang w:val="sr-Latn-CS"/>
        </w:rPr>
        <w:t>и</w:t>
      </w:r>
      <w:r w:rsidR="00F669A5">
        <w:rPr>
          <w:lang w:val="sr-Latn-CS"/>
        </w:rPr>
        <w:t xml:space="preserve"> </w:t>
      </w:r>
      <w:r>
        <w:rPr>
          <w:lang w:val="sr-Latn-CS"/>
        </w:rPr>
        <w:t>различита</w:t>
      </w:r>
      <w:r w:rsidR="00F669A5">
        <w:rPr>
          <w:lang w:val="sr-Latn-CS"/>
        </w:rPr>
        <w:t xml:space="preserve"> </w:t>
      </w:r>
      <w:r>
        <w:rPr>
          <w:lang w:val="sr-Latn-CS"/>
        </w:rPr>
        <w:t>обољења</w:t>
      </w:r>
      <w:r w:rsidR="00F669A5">
        <w:rPr>
          <w:lang w:val="sr-Latn-CS"/>
        </w:rPr>
        <w:t xml:space="preserve">, </w:t>
      </w:r>
      <w:r>
        <w:rPr>
          <w:lang w:val="sr-Latn-CS"/>
        </w:rPr>
        <w:t>код</w:t>
      </w:r>
      <w:r w:rsidR="00F669A5">
        <w:rPr>
          <w:lang w:val="sr-Latn-CS"/>
        </w:rPr>
        <w:t xml:space="preserve"> </w:t>
      </w:r>
      <w:r>
        <w:rPr>
          <w:lang w:val="sr-Latn-CS"/>
        </w:rPr>
        <w:t>правника</w:t>
      </w:r>
      <w:r w:rsidR="00F669A5">
        <w:rPr>
          <w:lang w:val="sr-Latn-CS"/>
        </w:rPr>
        <w:t xml:space="preserve"> </w:t>
      </w:r>
      <w:r>
        <w:rPr>
          <w:lang w:val="sr-Latn-CS"/>
        </w:rPr>
        <w:t>су</w:t>
      </w:r>
      <w:r w:rsidR="00F669A5">
        <w:rPr>
          <w:lang w:val="sr-Latn-CS"/>
        </w:rPr>
        <w:t xml:space="preserve"> </w:t>
      </w:r>
      <w:r>
        <w:rPr>
          <w:lang w:val="sr-Latn-CS"/>
        </w:rPr>
        <w:t>честе</w:t>
      </w:r>
      <w:r w:rsidR="00F669A5">
        <w:rPr>
          <w:lang w:val="sr-Latn-CS"/>
        </w:rPr>
        <w:t xml:space="preserve"> </w:t>
      </w:r>
      <w:r>
        <w:rPr>
          <w:lang w:val="sr-Latn-CS"/>
        </w:rPr>
        <w:t>тематике</w:t>
      </w:r>
      <w:r w:rsidR="00F669A5">
        <w:rPr>
          <w:lang w:val="sr-Latn-CS"/>
        </w:rPr>
        <w:t xml:space="preserve"> </w:t>
      </w:r>
      <w:r>
        <w:rPr>
          <w:lang w:val="sr-Latn-CS"/>
        </w:rPr>
        <w:t>крвних</w:t>
      </w:r>
      <w:r w:rsidR="00F669A5">
        <w:rPr>
          <w:lang w:val="sr-Latn-CS"/>
        </w:rPr>
        <w:t xml:space="preserve"> </w:t>
      </w:r>
      <w:r>
        <w:rPr>
          <w:lang w:val="sr-Latn-CS"/>
        </w:rPr>
        <w:t>деликта</w:t>
      </w:r>
      <w:r w:rsidR="00F669A5">
        <w:rPr>
          <w:lang w:val="sr-Latn-CS"/>
        </w:rPr>
        <w:t xml:space="preserve">, </w:t>
      </w:r>
      <w:r>
        <w:rPr>
          <w:lang w:val="sr-Latn-CS"/>
        </w:rPr>
        <w:t>насиља</w:t>
      </w:r>
      <w:r w:rsidR="00F669A5">
        <w:rPr>
          <w:lang w:val="sr-Latn-CS"/>
        </w:rPr>
        <w:t xml:space="preserve"> </w:t>
      </w:r>
      <w:r>
        <w:rPr>
          <w:lang w:val="sr-Latn-CS"/>
        </w:rPr>
        <w:t>и</w:t>
      </w:r>
      <w:r w:rsidR="00F669A5">
        <w:rPr>
          <w:lang w:val="sr-Latn-CS"/>
        </w:rPr>
        <w:t xml:space="preserve"> </w:t>
      </w:r>
      <w:r>
        <w:rPr>
          <w:lang w:val="sr-Latn-CS"/>
        </w:rPr>
        <w:t>других</w:t>
      </w:r>
      <w:r w:rsidR="00F669A5">
        <w:rPr>
          <w:lang w:val="sr-Latn-CS"/>
        </w:rPr>
        <w:t xml:space="preserve"> </w:t>
      </w:r>
      <w:r>
        <w:rPr>
          <w:lang w:val="sr-Latn-CS"/>
        </w:rPr>
        <w:t>кривичних</w:t>
      </w:r>
      <w:r w:rsidR="00F669A5">
        <w:rPr>
          <w:lang w:val="sr-Latn-CS"/>
        </w:rPr>
        <w:t xml:space="preserve"> </w:t>
      </w:r>
      <w:r>
        <w:rPr>
          <w:lang w:val="sr-Latn-CS"/>
        </w:rPr>
        <w:t>дела</w:t>
      </w:r>
      <w:r w:rsidR="00F669A5">
        <w:rPr>
          <w:lang w:val="sr-Latn-CS"/>
        </w:rPr>
        <w:t>)</w:t>
      </w:r>
      <w:r w:rsidR="001A57E6">
        <w:rPr>
          <w:lang w:val="sr-Latn-CS"/>
        </w:rPr>
        <w:t xml:space="preserve"> </w:t>
      </w:r>
      <w:r>
        <w:rPr>
          <w:lang w:val="sr-Latn-CS"/>
        </w:rPr>
        <w:t>утичу</w:t>
      </w:r>
      <w:r w:rsidR="001A57E6">
        <w:rPr>
          <w:lang w:val="sr-Latn-CS"/>
        </w:rPr>
        <w:t xml:space="preserve"> </w:t>
      </w:r>
      <w:r>
        <w:rPr>
          <w:lang w:val="sr-Latn-CS"/>
        </w:rPr>
        <w:t>на</w:t>
      </w:r>
      <w:r w:rsidR="001A57E6">
        <w:rPr>
          <w:lang w:val="sr-Latn-CS"/>
        </w:rPr>
        <w:t xml:space="preserve"> </w:t>
      </w:r>
      <w:r>
        <w:rPr>
          <w:lang w:val="sr-Latn-CS"/>
        </w:rPr>
        <w:t>развијање</w:t>
      </w:r>
      <w:r w:rsidR="001A57E6">
        <w:rPr>
          <w:lang w:val="sr-Latn-CS"/>
        </w:rPr>
        <w:t xml:space="preserve"> </w:t>
      </w:r>
      <w:r>
        <w:rPr>
          <w:lang w:val="sr-Latn-CS"/>
        </w:rPr>
        <w:t>одређених</w:t>
      </w:r>
      <w:r w:rsidR="001A57E6">
        <w:rPr>
          <w:lang w:val="sr-Latn-CS"/>
        </w:rPr>
        <w:t xml:space="preserve"> </w:t>
      </w:r>
      <w:r>
        <w:rPr>
          <w:lang w:val="sr-Latn-CS"/>
        </w:rPr>
        <w:t>тенденција</w:t>
      </w:r>
      <w:r w:rsidR="001A57E6">
        <w:rPr>
          <w:lang w:val="sr-Latn-CS"/>
        </w:rPr>
        <w:t xml:space="preserve"> </w:t>
      </w:r>
      <w:r>
        <w:rPr>
          <w:lang w:val="sr-Latn-CS"/>
        </w:rPr>
        <w:t>прибегавања</w:t>
      </w:r>
      <w:r w:rsidR="001A57E6">
        <w:rPr>
          <w:lang w:val="sr-Latn-CS"/>
        </w:rPr>
        <w:t xml:space="preserve"> </w:t>
      </w:r>
      <w:r>
        <w:rPr>
          <w:lang w:val="sr-Latn-CS"/>
        </w:rPr>
        <w:t>сличним</w:t>
      </w:r>
      <w:r w:rsidR="001A57E6" w:rsidRPr="00273B1D">
        <w:rPr>
          <w:lang w:val="sr-Latn-CS"/>
        </w:rPr>
        <w:t xml:space="preserve"> </w:t>
      </w:r>
      <w:r>
        <w:rPr>
          <w:lang w:val="sr-Latn-CS"/>
        </w:rPr>
        <w:t>облицима</w:t>
      </w:r>
      <w:r w:rsidR="001A57E6" w:rsidRPr="00273B1D">
        <w:rPr>
          <w:lang w:val="sr-Latn-CS"/>
        </w:rPr>
        <w:t xml:space="preserve"> </w:t>
      </w:r>
      <w:r>
        <w:rPr>
          <w:lang w:val="sr-Latn-CS"/>
        </w:rPr>
        <w:t>аутодеструктивног</w:t>
      </w:r>
      <w:r w:rsidR="001A57E6" w:rsidRPr="00273B1D">
        <w:rPr>
          <w:lang w:val="sr-Latn-CS"/>
        </w:rPr>
        <w:t xml:space="preserve"> </w:t>
      </w:r>
      <w:r>
        <w:rPr>
          <w:lang w:val="sr-Latn-CS"/>
        </w:rPr>
        <w:t>и</w:t>
      </w:r>
      <w:r w:rsidR="001A57E6" w:rsidRPr="00273B1D">
        <w:rPr>
          <w:lang w:val="sr-Latn-CS"/>
        </w:rPr>
        <w:t xml:space="preserve"> </w:t>
      </w:r>
      <w:r>
        <w:rPr>
          <w:lang w:val="sr-Latn-CS"/>
        </w:rPr>
        <w:t>девијантног</w:t>
      </w:r>
      <w:r w:rsidR="001A57E6">
        <w:rPr>
          <w:lang w:val="sr-Latn-CS"/>
        </w:rPr>
        <w:t xml:space="preserve"> </w:t>
      </w:r>
      <w:r>
        <w:rPr>
          <w:lang w:val="sr-Latn-CS"/>
        </w:rPr>
        <w:t>понашања</w:t>
      </w:r>
      <w:r w:rsidR="001A57E6">
        <w:rPr>
          <w:lang w:val="sr-Latn-CS"/>
        </w:rPr>
        <w:t xml:space="preserve">. </w:t>
      </w:r>
    </w:p>
    <w:p w:rsidR="001A57E6" w:rsidRDefault="00CD2CFA" w:rsidP="001A57E6">
      <w:pPr>
        <w:spacing w:line="360" w:lineRule="auto"/>
        <w:ind w:firstLine="720"/>
        <w:jc w:val="both"/>
        <w:rPr>
          <w:lang w:val="sr-Latn-CS"/>
        </w:rPr>
      </w:pPr>
      <w:r>
        <w:rPr>
          <w:lang w:val="sr-Latn-CS"/>
        </w:rPr>
        <w:t>Не</w:t>
      </w:r>
      <w:r w:rsidR="00777757">
        <w:rPr>
          <w:lang w:val="sr-Latn-CS"/>
        </w:rPr>
        <w:t xml:space="preserve"> </w:t>
      </w:r>
      <w:r>
        <w:rPr>
          <w:lang w:val="sr-Latn-CS"/>
        </w:rPr>
        <w:t>треба</w:t>
      </w:r>
      <w:r w:rsidR="00777757">
        <w:rPr>
          <w:lang w:val="sr-Latn-CS"/>
        </w:rPr>
        <w:t xml:space="preserve"> </w:t>
      </w:r>
      <w:r>
        <w:rPr>
          <w:lang w:val="sr-Latn-CS"/>
        </w:rPr>
        <w:t>испустити</w:t>
      </w:r>
      <w:r w:rsidR="00777757">
        <w:rPr>
          <w:lang w:val="sr-Latn-CS"/>
        </w:rPr>
        <w:t xml:space="preserve"> </w:t>
      </w:r>
      <w:r>
        <w:rPr>
          <w:lang w:val="sr-Latn-CS"/>
        </w:rPr>
        <w:t>из</w:t>
      </w:r>
      <w:r w:rsidR="00777757">
        <w:rPr>
          <w:lang w:val="sr-Latn-CS"/>
        </w:rPr>
        <w:t xml:space="preserve"> </w:t>
      </w:r>
      <w:r>
        <w:rPr>
          <w:lang w:val="sr-Latn-CS"/>
        </w:rPr>
        <w:t>вида</w:t>
      </w:r>
      <w:r w:rsidR="00777757">
        <w:rPr>
          <w:lang w:val="sr-Latn-CS"/>
        </w:rPr>
        <w:t xml:space="preserve"> </w:t>
      </w:r>
      <w:r>
        <w:rPr>
          <w:lang w:val="sr-Latn-CS"/>
        </w:rPr>
        <w:t>да</w:t>
      </w:r>
      <w:r w:rsidR="00777757">
        <w:rPr>
          <w:lang w:val="sr-Latn-CS"/>
        </w:rPr>
        <w:t xml:space="preserve"> </w:t>
      </w:r>
      <w:r>
        <w:rPr>
          <w:lang w:val="sr-Latn-CS"/>
        </w:rPr>
        <w:t>је</w:t>
      </w:r>
      <w:r w:rsidR="00777757">
        <w:rPr>
          <w:lang w:val="sr-Latn-CS"/>
        </w:rPr>
        <w:t xml:space="preserve"> </w:t>
      </w:r>
      <w:r>
        <w:rPr>
          <w:lang w:val="sr-Latn-CS"/>
        </w:rPr>
        <w:t>могуће</w:t>
      </w:r>
      <w:r w:rsidR="001A57E6">
        <w:rPr>
          <w:lang w:val="sr-Latn-CS"/>
        </w:rPr>
        <w:t xml:space="preserve"> </w:t>
      </w:r>
      <w:r>
        <w:rPr>
          <w:lang w:val="sr-Latn-CS"/>
        </w:rPr>
        <w:t>постојање</w:t>
      </w:r>
      <w:r w:rsidR="001A57E6">
        <w:rPr>
          <w:lang w:val="sr-Latn-CS"/>
        </w:rPr>
        <w:t xml:space="preserve"> </w:t>
      </w:r>
      <w:r>
        <w:rPr>
          <w:lang w:val="sr-Latn-CS"/>
        </w:rPr>
        <w:t>разлика</w:t>
      </w:r>
      <w:r w:rsidR="001A57E6">
        <w:rPr>
          <w:lang w:val="sr-Latn-CS"/>
        </w:rPr>
        <w:t xml:space="preserve"> </w:t>
      </w:r>
      <w:r>
        <w:rPr>
          <w:lang w:val="sr-Latn-CS"/>
        </w:rPr>
        <w:t>у</w:t>
      </w:r>
      <w:r w:rsidR="001A57E6">
        <w:rPr>
          <w:lang w:val="sr-Latn-CS"/>
        </w:rPr>
        <w:t xml:space="preserve"> </w:t>
      </w:r>
      <w:r>
        <w:rPr>
          <w:lang w:val="sr-Latn-CS"/>
        </w:rPr>
        <w:t>самим</w:t>
      </w:r>
      <w:r w:rsidR="001A57E6">
        <w:rPr>
          <w:lang w:val="sr-Latn-CS"/>
        </w:rPr>
        <w:t xml:space="preserve"> </w:t>
      </w:r>
      <w:r>
        <w:rPr>
          <w:lang w:val="sr-Latn-CS"/>
        </w:rPr>
        <w:t>програмима</w:t>
      </w:r>
      <w:r w:rsidR="001A57E6">
        <w:rPr>
          <w:lang w:val="sr-Latn-CS"/>
        </w:rPr>
        <w:t xml:space="preserve"> </w:t>
      </w:r>
      <w:r>
        <w:rPr>
          <w:lang w:val="sr-Latn-CS"/>
        </w:rPr>
        <w:t>студирања</w:t>
      </w:r>
      <w:r w:rsidR="001A57E6">
        <w:rPr>
          <w:lang w:val="sr-Latn-CS"/>
        </w:rPr>
        <w:t xml:space="preserve"> </w:t>
      </w:r>
      <w:r>
        <w:rPr>
          <w:lang w:val="sr-Latn-CS"/>
        </w:rPr>
        <w:t>и</w:t>
      </w:r>
      <w:r w:rsidR="001A57E6">
        <w:rPr>
          <w:lang w:val="sr-Latn-CS"/>
        </w:rPr>
        <w:t xml:space="preserve"> </w:t>
      </w:r>
      <w:r>
        <w:rPr>
          <w:lang w:val="sr-Latn-CS"/>
        </w:rPr>
        <w:t>вредностима</w:t>
      </w:r>
      <w:r w:rsidR="001A57E6">
        <w:rPr>
          <w:lang w:val="sr-Latn-CS"/>
        </w:rPr>
        <w:t xml:space="preserve"> </w:t>
      </w:r>
      <w:r>
        <w:rPr>
          <w:lang w:val="sr-Latn-CS"/>
        </w:rPr>
        <w:t>које</w:t>
      </w:r>
      <w:r w:rsidR="001A57E6">
        <w:rPr>
          <w:lang w:val="sr-Latn-CS"/>
        </w:rPr>
        <w:t xml:space="preserve"> </w:t>
      </w:r>
      <w:r>
        <w:rPr>
          <w:lang w:val="sr-Latn-CS"/>
        </w:rPr>
        <w:t>се</w:t>
      </w:r>
      <w:r w:rsidR="001A57E6">
        <w:rPr>
          <w:lang w:val="sr-Latn-CS"/>
        </w:rPr>
        <w:t xml:space="preserve"> </w:t>
      </w:r>
      <w:r>
        <w:rPr>
          <w:lang w:val="sr-Latn-CS"/>
        </w:rPr>
        <w:t>практикују</w:t>
      </w:r>
      <w:r w:rsidR="001A57E6">
        <w:rPr>
          <w:lang w:val="sr-Latn-CS"/>
        </w:rPr>
        <w:t xml:space="preserve"> </w:t>
      </w:r>
      <w:r>
        <w:rPr>
          <w:lang w:val="sr-Latn-CS"/>
        </w:rPr>
        <w:t>на</w:t>
      </w:r>
      <w:r w:rsidR="001A57E6">
        <w:rPr>
          <w:lang w:val="sr-Latn-CS"/>
        </w:rPr>
        <w:t xml:space="preserve"> </w:t>
      </w:r>
      <w:r>
        <w:rPr>
          <w:lang w:val="sr-Latn-CS"/>
        </w:rPr>
        <w:t>појединим</w:t>
      </w:r>
      <w:r w:rsidR="001A57E6">
        <w:rPr>
          <w:lang w:val="sr-Latn-CS"/>
        </w:rPr>
        <w:t xml:space="preserve"> </w:t>
      </w:r>
      <w:r>
        <w:rPr>
          <w:lang w:val="sr-Latn-CS"/>
        </w:rPr>
        <w:t>факултетима</w:t>
      </w:r>
      <w:r w:rsidR="001A57E6">
        <w:rPr>
          <w:lang w:val="sr-Latn-CS"/>
        </w:rPr>
        <w:t xml:space="preserve"> </w:t>
      </w:r>
      <w:r>
        <w:rPr>
          <w:lang w:val="sr-Latn-CS"/>
        </w:rPr>
        <w:t>те</w:t>
      </w:r>
      <w:r w:rsidR="001A57E6">
        <w:rPr>
          <w:lang w:val="sr-Latn-CS"/>
        </w:rPr>
        <w:t xml:space="preserve"> </w:t>
      </w:r>
      <w:r>
        <w:rPr>
          <w:lang w:val="sr-Latn-CS"/>
        </w:rPr>
        <w:t>да</w:t>
      </w:r>
      <w:r w:rsidR="001A57E6">
        <w:rPr>
          <w:lang w:val="sr-Latn-CS"/>
        </w:rPr>
        <w:t xml:space="preserve"> </w:t>
      </w:r>
      <w:r>
        <w:rPr>
          <w:lang w:val="sr-Latn-CS"/>
        </w:rPr>
        <w:t>су</w:t>
      </w:r>
      <w:r w:rsidR="001A57E6">
        <w:rPr>
          <w:lang w:val="sr-Latn-CS"/>
        </w:rPr>
        <w:t xml:space="preserve"> </w:t>
      </w:r>
      <w:r>
        <w:rPr>
          <w:lang w:val="sr-Latn-CS"/>
        </w:rPr>
        <w:t>студенти</w:t>
      </w:r>
      <w:r w:rsidR="001A57E6">
        <w:rPr>
          <w:lang w:val="sr-Latn-CS"/>
        </w:rPr>
        <w:t xml:space="preserve"> </w:t>
      </w:r>
      <w:r>
        <w:rPr>
          <w:lang w:val="sr-Latn-CS"/>
        </w:rPr>
        <w:t>правног</w:t>
      </w:r>
      <w:r w:rsidR="001A57E6">
        <w:rPr>
          <w:lang w:val="sr-Latn-CS"/>
        </w:rPr>
        <w:t xml:space="preserve">, </w:t>
      </w:r>
      <w:r>
        <w:rPr>
          <w:lang w:val="sr-Latn-CS"/>
        </w:rPr>
        <w:t>економског</w:t>
      </w:r>
      <w:r w:rsidR="001A57E6">
        <w:rPr>
          <w:lang w:val="sr-Latn-CS"/>
        </w:rPr>
        <w:t xml:space="preserve">, </w:t>
      </w:r>
      <w:r>
        <w:rPr>
          <w:lang w:val="sr-Latn-CS"/>
        </w:rPr>
        <w:t>медицинског</w:t>
      </w:r>
      <w:r w:rsidR="001A57E6">
        <w:rPr>
          <w:lang w:val="sr-Latn-CS"/>
        </w:rPr>
        <w:t xml:space="preserve"> </w:t>
      </w:r>
      <w:r>
        <w:rPr>
          <w:lang w:val="sr-Latn-CS"/>
        </w:rPr>
        <w:t>и</w:t>
      </w:r>
      <w:r w:rsidR="001A57E6">
        <w:rPr>
          <w:lang w:val="sr-Latn-CS"/>
        </w:rPr>
        <w:t xml:space="preserve"> </w:t>
      </w:r>
      <w:r>
        <w:rPr>
          <w:lang w:val="sr-Latn-CS"/>
        </w:rPr>
        <w:t>факултета</w:t>
      </w:r>
      <w:r w:rsidR="001A57E6">
        <w:rPr>
          <w:lang w:val="sr-Latn-CS"/>
        </w:rPr>
        <w:t xml:space="preserve"> </w:t>
      </w:r>
      <w:r>
        <w:rPr>
          <w:lang w:val="sr-Latn-CS"/>
        </w:rPr>
        <w:t>уметности</w:t>
      </w:r>
      <w:r w:rsidR="001A57E6">
        <w:rPr>
          <w:lang w:val="sr-Latn-CS"/>
        </w:rPr>
        <w:t xml:space="preserve"> </w:t>
      </w:r>
      <w:r>
        <w:rPr>
          <w:lang w:val="sr-Latn-CS"/>
        </w:rPr>
        <w:t>изложенији</w:t>
      </w:r>
      <w:r w:rsidR="001A57E6">
        <w:rPr>
          <w:lang w:val="sr-Latn-CS"/>
        </w:rPr>
        <w:t xml:space="preserve"> </w:t>
      </w:r>
      <w:r>
        <w:rPr>
          <w:lang w:val="sr-Latn-CS"/>
        </w:rPr>
        <w:t>притиску</w:t>
      </w:r>
      <w:r w:rsidR="001A57E6">
        <w:rPr>
          <w:lang w:val="sr-Latn-CS"/>
        </w:rPr>
        <w:t xml:space="preserve"> </w:t>
      </w:r>
      <w:r>
        <w:rPr>
          <w:lang w:val="sr-Latn-CS"/>
        </w:rPr>
        <w:t>који</w:t>
      </w:r>
      <w:r w:rsidR="001A57E6">
        <w:rPr>
          <w:lang w:val="sr-Latn-CS"/>
        </w:rPr>
        <w:t xml:space="preserve"> </w:t>
      </w:r>
      <w:r>
        <w:rPr>
          <w:lang w:val="sr-Latn-CS"/>
        </w:rPr>
        <w:t>носи</w:t>
      </w:r>
      <w:r w:rsidR="001A57E6">
        <w:rPr>
          <w:lang w:val="sr-Latn-CS"/>
        </w:rPr>
        <w:t xml:space="preserve"> </w:t>
      </w:r>
      <w:r>
        <w:rPr>
          <w:lang w:val="sr-Latn-CS"/>
        </w:rPr>
        <w:t>сам</w:t>
      </w:r>
      <w:r w:rsidR="001A57E6">
        <w:rPr>
          <w:lang w:val="sr-Latn-CS"/>
        </w:rPr>
        <w:t xml:space="preserve"> </w:t>
      </w:r>
      <w:r>
        <w:rPr>
          <w:lang w:val="sr-Latn-CS"/>
        </w:rPr>
        <w:t>процес</w:t>
      </w:r>
      <w:r w:rsidR="001A57E6">
        <w:rPr>
          <w:lang w:val="sr-Latn-CS"/>
        </w:rPr>
        <w:t xml:space="preserve"> </w:t>
      </w:r>
      <w:r>
        <w:rPr>
          <w:lang w:val="sr-Latn-CS"/>
        </w:rPr>
        <w:t>студирања</w:t>
      </w:r>
      <w:r w:rsidR="001A57E6">
        <w:rPr>
          <w:lang w:val="sr-Latn-CS"/>
        </w:rPr>
        <w:t xml:space="preserve"> </w:t>
      </w:r>
      <w:r>
        <w:rPr>
          <w:lang w:val="sr-Latn-CS"/>
        </w:rPr>
        <w:t>у</w:t>
      </w:r>
      <w:r w:rsidR="001A57E6">
        <w:rPr>
          <w:lang w:val="sr-Latn-CS"/>
        </w:rPr>
        <w:t xml:space="preserve"> </w:t>
      </w:r>
      <w:r>
        <w:rPr>
          <w:lang w:val="sr-Latn-CS"/>
        </w:rPr>
        <w:t>односу</w:t>
      </w:r>
      <w:r w:rsidR="001A57E6">
        <w:rPr>
          <w:lang w:val="sr-Latn-CS"/>
        </w:rPr>
        <w:t xml:space="preserve"> </w:t>
      </w:r>
      <w:r>
        <w:rPr>
          <w:lang w:val="sr-Latn-CS"/>
        </w:rPr>
        <w:t>на</w:t>
      </w:r>
      <w:r w:rsidR="001A57E6">
        <w:rPr>
          <w:lang w:val="sr-Latn-CS"/>
        </w:rPr>
        <w:t xml:space="preserve"> </w:t>
      </w:r>
      <w:r>
        <w:rPr>
          <w:lang w:val="sr-Latn-CS"/>
        </w:rPr>
        <w:t>студентне</w:t>
      </w:r>
      <w:r w:rsidR="001A57E6">
        <w:rPr>
          <w:lang w:val="sr-Latn-CS"/>
        </w:rPr>
        <w:t xml:space="preserve"> </w:t>
      </w:r>
      <w:r>
        <w:rPr>
          <w:lang w:val="sr-Latn-CS"/>
        </w:rPr>
        <w:t>других</w:t>
      </w:r>
      <w:r w:rsidR="001A57E6">
        <w:rPr>
          <w:lang w:val="sr-Latn-CS"/>
        </w:rPr>
        <w:t xml:space="preserve"> </w:t>
      </w:r>
      <w:r>
        <w:rPr>
          <w:lang w:val="sr-Latn-CS"/>
        </w:rPr>
        <w:t>факултета</w:t>
      </w:r>
      <w:r w:rsidR="001A57E6">
        <w:rPr>
          <w:lang w:val="sr-Latn-CS"/>
        </w:rPr>
        <w:t xml:space="preserve">, </w:t>
      </w:r>
      <w:r>
        <w:rPr>
          <w:lang w:val="sr-Latn-CS"/>
        </w:rPr>
        <w:t>самим</w:t>
      </w:r>
      <w:r w:rsidR="001A57E6">
        <w:rPr>
          <w:lang w:val="sr-Latn-CS"/>
        </w:rPr>
        <w:t xml:space="preserve"> </w:t>
      </w:r>
      <w:r>
        <w:rPr>
          <w:lang w:val="sr-Latn-CS"/>
        </w:rPr>
        <w:t>тим</w:t>
      </w:r>
      <w:r w:rsidR="001A57E6">
        <w:rPr>
          <w:lang w:val="sr-Latn-CS"/>
        </w:rPr>
        <w:t xml:space="preserve"> </w:t>
      </w:r>
      <w:r>
        <w:rPr>
          <w:lang w:val="sr-Latn-CS"/>
        </w:rPr>
        <w:t>испољавају</w:t>
      </w:r>
      <w:r w:rsidR="001A57E6">
        <w:rPr>
          <w:lang w:val="sr-Latn-CS"/>
        </w:rPr>
        <w:t xml:space="preserve"> </w:t>
      </w:r>
      <w:r>
        <w:rPr>
          <w:lang w:val="sr-Latn-CS"/>
        </w:rPr>
        <w:t>у</w:t>
      </w:r>
      <w:r w:rsidR="001A57E6">
        <w:rPr>
          <w:lang w:val="sr-Latn-CS"/>
        </w:rPr>
        <w:t xml:space="preserve"> </w:t>
      </w:r>
      <w:r>
        <w:rPr>
          <w:lang w:val="sr-Latn-CS"/>
        </w:rPr>
        <w:t>вишем</w:t>
      </w:r>
      <w:r w:rsidR="001A57E6">
        <w:rPr>
          <w:lang w:val="sr-Latn-CS"/>
        </w:rPr>
        <w:t xml:space="preserve"> </w:t>
      </w:r>
      <w:r>
        <w:rPr>
          <w:lang w:val="sr-Latn-CS"/>
        </w:rPr>
        <w:t>степену</w:t>
      </w:r>
      <w:r w:rsidR="001A57E6">
        <w:rPr>
          <w:lang w:val="sr-Latn-CS"/>
        </w:rPr>
        <w:t xml:space="preserve"> </w:t>
      </w:r>
      <w:r>
        <w:rPr>
          <w:lang w:val="sr-Latn-CS"/>
        </w:rPr>
        <w:t>психопатолошке</w:t>
      </w:r>
      <w:r w:rsidR="001A57E6">
        <w:rPr>
          <w:lang w:val="sr-Latn-CS"/>
        </w:rPr>
        <w:t xml:space="preserve"> </w:t>
      </w:r>
      <w:r>
        <w:rPr>
          <w:lang w:val="sr-Latn-CS"/>
        </w:rPr>
        <w:t>симптоме</w:t>
      </w:r>
      <w:r w:rsidR="001A57E6">
        <w:rPr>
          <w:lang w:val="sr-Latn-CS"/>
        </w:rPr>
        <w:t xml:space="preserve">. </w:t>
      </w:r>
      <w:r>
        <w:rPr>
          <w:lang w:val="sr-Latn-CS"/>
        </w:rPr>
        <w:t>Претпоставка</w:t>
      </w:r>
      <w:r w:rsidR="001A57E6">
        <w:rPr>
          <w:lang w:val="sr-Latn-CS"/>
        </w:rPr>
        <w:t xml:space="preserve"> </w:t>
      </w:r>
      <w:r>
        <w:rPr>
          <w:lang w:val="sr-Latn-CS"/>
        </w:rPr>
        <w:t>је</w:t>
      </w:r>
      <w:r w:rsidR="001A57E6">
        <w:rPr>
          <w:lang w:val="sr-Latn-CS"/>
        </w:rPr>
        <w:t xml:space="preserve"> </w:t>
      </w:r>
      <w:r>
        <w:rPr>
          <w:lang w:val="sr-Latn-CS"/>
        </w:rPr>
        <w:t>да</w:t>
      </w:r>
      <w:r w:rsidR="001A57E6">
        <w:rPr>
          <w:lang w:val="sr-Latn-CS"/>
        </w:rPr>
        <w:t xml:space="preserve"> </w:t>
      </w:r>
      <w:r>
        <w:rPr>
          <w:lang w:val="sr-Latn-CS"/>
        </w:rPr>
        <w:t>су</w:t>
      </w:r>
      <w:r w:rsidR="001A57E6">
        <w:rPr>
          <w:lang w:val="sr-Latn-CS"/>
        </w:rPr>
        <w:t xml:space="preserve"> </w:t>
      </w:r>
      <w:r>
        <w:rPr>
          <w:lang w:val="sr-Latn-CS"/>
        </w:rPr>
        <w:t>вредности</w:t>
      </w:r>
      <w:r w:rsidR="001A57E6">
        <w:rPr>
          <w:lang w:val="sr-Latn-CS"/>
        </w:rPr>
        <w:t xml:space="preserve"> </w:t>
      </w:r>
      <w:r>
        <w:rPr>
          <w:lang w:val="sr-Latn-CS"/>
        </w:rPr>
        <w:t>правног</w:t>
      </w:r>
      <w:r w:rsidR="001A57E6">
        <w:rPr>
          <w:lang w:val="sr-Latn-CS"/>
        </w:rPr>
        <w:t xml:space="preserve">, </w:t>
      </w:r>
      <w:r>
        <w:rPr>
          <w:lang w:val="sr-Latn-CS"/>
        </w:rPr>
        <w:t>економског</w:t>
      </w:r>
      <w:r w:rsidR="001A57E6">
        <w:rPr>
          <w:lang w:val="sr-Latn-CS"/>
        </w:rPr>
        <w:t xml:space="preserve">, </w:t>
      </w:r>
      <w:r>
        <w:rPr>
          <w:lang w:val="sr-Latn-CS"/>
        </w:rPr>
        <w:t>медицинског</w:t>
      </w:r>
      <w:r w:rsidR="001A57E6">
        <w:rPr>
          <w:lang w:val="sr-Latn-CS"/>
        </w:rPr>
        <w:t xml:space="preserve"> </w:t>
      </w:r>
      <w:r>
        <w:rPr>
          <w:lang w:val="sr-Latn-CS"/>
        </w:rPr>
        <w:t>и</w:t>
      </w:r>
      <w:r w:rsidR="001A57E6">
        <w:rPr>
          <w:lang w:val="sr-Latn-CS"/>
        </w:rPr>
        <w:t xml:space="preserve"> </w:t>
      </w:r>
      <w:r>
        <w:rPr>
          <w:lang w:val="sr-Latn-CS"/>
        </w:rPr>
        <w:t>факултета</w:t>
      </w:r>
      <w:r w:rsidR="001A57E6">
        <w:rPr>
          <w:lang w:val="sr-Latn-CS"/>
        </w:rPr>
        <w:t xml:space="preserve"> </w:t>
      </w:r>
      <w:r>
        <w:rPr>
          <w:lang w:val="sr-Latn-CS"/>
        </w:rPr>
        <w:t>уметности</w:t>
      </w:r>
      <w:r w:rsidR="001A57E6">
        <w:rPr>
          <w:lang w:val="sr-Latn-CS"/>
        </w:rPr>
        <w:t xml:space="preserve"> </w:t>
      </w:r>
      <w:r>
        <w:rPr>
          <w:lang w:val="sr-Latn-CS"/>
        </w:rPr>
        <w:t>више</w:t>
      </w:r>
      <w:r w:rsidR="001A57E6">
        <w:rPr>
          <w:lang w:val="sr-Latn-CS"/>
        </w:rPr>
        <w:t xml:space="preserve"> </w:t>
      </w:r>
      <w:r>
        <w:rPr>
          <w:lang w:val="sr-Latn-CS"/>
        </w:rPr>
        <w:t>усмерене</w:t>
      </w:r>
      <w:r w:rsidR="001A57E6">
        <w:rPr>
          <w:lang w:val="sr-Latn-CS"/>
        </w:rPr>
        <w:t xml:space="preserve"> </w:t>
      </w:r>
      <w:r>
        <w:rPr>
          <w:lang w:val="sr-Latn-CS"/>
        </w:rPr>
        <w:t>ка</w:t>
      </w:r>
      <w:r w:rsidR="001A57E6">
        <w:rPr>
          <w:lang w:val="sr-Latn-CS"/>
        </w:rPr>
        <w:t xml:space="preserve"> </w:t>
      </w:r>
      <w:r>
        <w:rPr>
          <w:lang w:val="sr-Latn-CS"/>
        </w:rPr>
        <w:t>компетитивности</w:t>
      </w:r>
      <w:r w:rsidR="001A57E6">
        <w:rPr>
          <w:lang w:val="sr-Latn-CS"/>
        </w:rPr>
        <w:t xml:space="preserve">, </w:t>
      </w:r>
      <w:r>
        <w:rPr>
          <w:lang w:val="sr-Latn-CS"/>
        </w:rPr>
        <w:t>професионалном</w:t>
      </w:r>
      <w:r w:rsidR="001A57E6">
        <w:rPr>
          <w:lang w:val="sr-Latn-CS"/>
        </w:rPr>
        <w:t xml:space="preserve"> </w:t>
      </w:r>
      <w:r>
        <w:rPr>
          <w:lang w:val="sr-Latn-CS"/>
        </w:rPr>
        <w:t>доказивању</w:t>
      </w:r>
      <w:r w:rsidR="001A57E6">
        <w:rPr>
          <w:lang w:val="sr-Latn-CS"/>
        </w:rPr>
        <w:t xml:space="preserve">,  </w:t>
      </w:r>
      <w:r>
        <w:rPr>
          <w:lang w:val="sr-Latn-CS"/>
        </w:rPr>
        <w:t>високим</w:t>
      </w:r>
      <w:r w:rsidR="001A57E6">
        <w:rPr>
          <w:lang w:val="sr-Latn-CS"/>
        </w:rPr>
        <w:t xml:space="preserve"> </w:t>
      </w:r>
      <w:r>
        <w:rPr>
          <w:lang w:val="sr-Latn-CS"/>
        </w:rPr>
        <w:t>очекивањима</w:t>
      </w:r>
      <w:r w:rsidR="001A57E6">
        <w:rPr>
          <w:lang w:val="sr-Latn-CS"/>
        </w:rPr>
        <w:t xml:space="preserve"> </w:t>
      </w:r>
      <w:r>
        <w:rPr>
          <w:lang w:val="sr-Latn-CS"/>
        </w:rPr>
        <w:t>за</w:t>
      </w:r>
      <w:r w:rsidR="001A57E6">
        <w:rPr>
          <w:lang w:val="sr-Latn-CS"/>
        </w:rPr>
        <w:t xml:space="preserve"> </w:t>
      </w:r>
      <w:r>
        <w:rPr>
          <w:lang w:val="sr-Latn-CS"/>
        </w:rPr>
        <w:t>успех</w:t>
      </w:r>
      <w:r w:rsidR="001A57E6">
        <w:rPr>
          <w:lang w:val="sr-Latn-CS"/>
        </w:rPr>
        <w:t xml:space="preserve"> </w:t>
      </w:r>
      <w:r>
        <w:rPr>
          <w:lang w:val="sr-Latn-CS"/>
        </w:rPr>
        <w:t>што</w:t>
      </w:r>
      <w:r w:rsidR="001A57E6">
        <w:rPr>
          <w:lang w:val="sr-Latn-CS"/>
        </w:rPr>
        <w:t xml:space="preserve"> </w:t>
      </w:r>
      <w:r>
        <w:rPr>
          <w:lang w:val="sr-Latn-CS"/>
        </w:rPr>
        <w:t>додатно</w:t>
      </w:r>
      <w:r w:rsidR="001A57E6">
        <w:rPr>
          <w:lang w:val="sr-Latn-CS"/>
        </w:rPr>
        <w:t xml:space="preserve"> </w:t>
      </w:r>
      <w:r>
        <w:rPr>
          <w:lang w:val="sr-Latn-CS"/>
        </w:rPr>
        <w:t>производи</w:t>
      </w:r>
      <w:r w:rsidR="001A57E6">
        <w:rPr>
          <w:lang w:val="sr-Latn-CS"/>
        </w:rPr>
        <w:t xml:space="preserve"> </w:t>
      </w:r>
      <w:r>
        <w:rPr>
          <w:lang w:val="sr-Latn-CS"/>
        </w:rPr>
        <w:t>притисак</w:t>
      </w:r>
      <w:r w:rsidR="001A57E6">
        <w:rPr>
          <w:lang w:val="sr-Latn-CS"/>
        </w:rPr>
        <w:t xml:space="preserve">, </w:t>
      </w:r>
      <w:r>
        <w:rPr>
          <w:lang w:val="sr-Latn-CS"/>
        </w:rPr>
        <w:t>делује</w:t>
      </w:r>
      <w:r w:rsidR="001A57E6">
        <w:rPr>
          <w:lang w:val="sr-Latn-CS"/>
        </w:rPr>
        <w:t xml:space="preserve"> </w:t>
      </w:r>
      <w:r>
        <w:rPr>
          <w:lang w:val="sr-Latn-CS"/>
        </w:rPr>
        <w:t>стресогено</w:t>
      </w:r>
      <w:r w:rsidR="001A57E6">
        <w:rPr>
          <w:lang w:val="sr-Latn-CS"/>
        </w:rPr>
        <w:t xml:space="preserve"> </w:t>
      </w:r>
      <w:r>
        <w:rPr>
          <w:lang w:val="sr-Latn-CS"/>
        </w:rPr>
        <w:t>и</w:t>
      </w:r>
      <w:r w:rsidR="001A57E6">
        <w:rPr>
          <w:lang w:val="sr-Latn-CS"/>
        </w:rPr>
        <w:t xml:space="preserve"> </w:t>
      </w:r>
      <w:r>
        <w:rPr>
          <w:lang w:val="sr-Latn-CS"/>
        </w:rPr>
        <w:t>утиче</w:t>
      </w:r>
      <w:r w:rsidR="001A57E6">
        <w:rPr>
          <w:lang w:val="sr-Latn-CS"/>
        </w:rPr>
        <w:t xml:space="preserve"> </w:t>
      </w:r>
      <w:r>
        <w:rPr>
          <w:lang w:val="sr-Latn-CS"/>
        </w:rPr>
        <w:t>на</w:t>
      </w:r>
      <w:r w:rsidR="001A57E6">
        <w:rPr>
          <w:lang w:val="sr-Latn-CS"/>
        </w:rPr>
        <w:t xml:space="preserve"> </w:t>
      </w:r>
      <w:r>
        <w:rPr>
          <w:lang w:val="sr-Latn-CS"/>
        </w:rPr>
        <w:t>већи</w:t>
      </w:r>
      <w:r w:rsidR="001A57E6">
        <w:rPr>
          <w:lang w:val="sr-Latn-CS"/>
        </w:rPr>
        <w:t xml:space="preserve"> </w:t>
      </w:r>
      <w:r>
        <w:rPr>
          <w:lang w:val="sr-Latn-CS"/>
        </w:rPr>
        <w:t>степен</w:t>
      </w:r>
      <w:r w:rsidR="001A57E6">
        <w:rPr>
          <w:lang w:val="sr-Latn-CS"/>
        </w:rPr>
        <w:t xml:space="preserve"> </w:t>
      </w:r>
      <w:r>
        <w:rPr>
          <w:lang w:val="sr-Latn-CS"/>
        </w:rPr>
        <w:t>испољавања</w:t>
      </w:r>
      <w:r w:rsidR="001A57E6">
        <w:rPr>
          <w:lang w:val="sr-Latn-CS"/>
        </w:rPr>
        <w:t xml:space="preserve"> </w:t>
      </w:r>
      <w:r>
        <w:rPr>
          <w:lang w:val="sr-Latn-CS"/>
        </w:rPr>
        <w:t>психопатолошких</w:t>
      </w:r>
      <w:r w:rsidR="001A57E6">
        <w:rPr>
          <w:lang w:val="sr-Latn-CS"/>
        </w:rPr>
        <w:t xml:space="preserve"> </w:t>
      </w:r>
      <w:r>
        <w:rPr>
          <w:lang w:val="sr-Latn-CS"/>
        </w:rPr>
        <w:t>симптома</w:t>
      </w:r>
      <w:r w:rsidR="001A57E6">
        <w:rPr>
          <w:lang w:val="sr-Latn-CS"/>
        </w:rPr>
        <w:t>.</w:t>
      </w:r>
    </w:p>
    <w:p w:rsidR="00141B73" w:rsidRDefault="00CD2CFA" w:rsidP="00B6314F">
      <w:pPr>
        <w:spacing w:line="360" w:lineRule="auto"/>
        <w:ind w:firstLine="720"/>
        <w:jc w:val="both"/>
        <w:rPr>
          <w:lang w:val="sr-Latn-CS"/>
        </w:rPr>
      </w:pPr>
      <w:r>
        <w:rPr>
          <w:lang w:val="sr-Latn-CS"/>
        </w:rPr>
        <w:t>У</w:t>
      </w:r>
      <w:r w:rsidR="00141B73">
        <w:rPr>
          <w:lang w:val="sr-Latn-CS"/>
        </w:rPr>
        <w:t xml:space="preserve"> </w:t>
      </w:r>
      <w:r>
        <w:rPr>
          <w:lang w:val="sr-Latn-CS"/>
        </w:rPr>
        <w:t>светлу</w:t>
      </w:r>
      <w:r w:rsidR="00141B73">
        <w:rPr>
          <w:lang w:val="sr-Latn-CS"/>
        </w:rPr>
        <w:t xml:space="preserve"> </w:t>
      </w:r>
      <w:r>
        <w:rPr>
          <w:lang w:val="sr-Latn-CS"/>
        </w:rPr>
        <w:t>приказаних</w:t>
      </w:r>
      <w:r w:rsidR="00141B73">
        <w:rPr>
          <w:lang w:val="sr-Latn-CS"/>
        </w:rPr>
        <w:t xml:space="preserve"> </w:t>
      </w:r>
      <w:r>
        <w:rPr>
          <w:lang w:val="sr-Latn-CS"/>
        </w:rPr>
        <w:t>налаза</w:t>
      </w:r>
      <w:r w:rsidR="00141B73">
        <w:rPr>
          <w:lang w:val="sr-Latn-CS"/>
        </w:rPr>
        <w:t xml:space="preserve">, </w:t>
      </w:r>
      <w:r>
        <w:rPr>
          <w:lang w:val="sr-Latn-CS"/>
        </w:rPr>
        <w:t>сматрамо</w:t>
      </w:r>
      <w:r w:rsidR="00141B73">
        <w:rPr>
          <w:lang w:val="sr-Latn-CS"/>
        </w:rPr>
        <w:t xml:space="preserve"> </w:t>
      </w:r>
      <w:r>
        <w:rPr>
          <w:lang w:val="sr-Latn-CS"/>
        </w:rPr>
        <w:t>да</w:t>
      </w:r>
      <w:r w:rsidR="00141B73">
        <w:rPr>
          <w:lang w:val="sr-Latn-CS"/>
        </w:rPr>
        <w:t xml:space="preserve"> </w:t>
      </w:r>
      <w:r>
        <w:rPr>
          <w:lang w:val="sr-Latn-CS"/>
        </w:rPr>
        <w:t>је</w:t>
      </w:r>
      <w:r w:rsidR="00141B73">
        <w:rPr>
          <w:lang w:val="sr-Latn-CS"/>
        </w:rPr>
        <w:t xml:space="preserve"> </w:t>
      </w:r>
      <w:r>
        <w:rPr>
          <w:lang w:val="sr-Latn-CS"/>
        </w:rPr>
        <w:t>потребно</w:t>
      </w:r>
      <w:r w:rsidR="00141B73">
        <w:rPr>
          <w:lang w:val="sr-Latn-CS"/>
        </w:rPr>
        <w:t xml:space="preserve"> </w:t>
      </w:r>
      <w:r>
        <w:rPr>
          <w:lang w:val="sr-Latn-CS"/>
        </w:rPr>
        <w:t>спровести</w:t>
      </w:r>
      <w:r w:rsidR="00141B73">
        <w:rPr>
          <w:lang w:val="sr-Latn-CS"/>
        </w:rPr>
        <w:t xml:space="preserve"> </w:t>
      </w:r>
      <w:r>
        <w:rPr>
          <w:lang w:val="sr-Latn-CS"/>
        </w:rPr>
        <w:t>додатна</w:t>
      </w:r>
      <w:r w:rsidR="00141B73">
        <w:rPr>
          <w:lang w:val="sr-Latn-CS"/>
        </w:rPr>
        <w:t xml:space="preserve"> </w:t>
      </w:r>
      <w:r>
        <w:rPr>
          <w:lang w:val="sr-Latn-CS"/>
        </w:rPr>
        <w:t>испитивања</w:t>
      </w:r>
      <w:r w:rsidR="00141B73">
        <w:rPr>
          <w:lang w:val="sr-Latn-CS"/>
        </w:rPr>
        <w:t xml:space="preserve">, </w:t>
      </w:r>
      <w:r>
        <w:rPr>
          <w:lang w:val="sr-Latn-CS"/>
        </w:rPr>
        <w:t>али</w:t>
      </w:r>
      <w:r w:rsidR="00141B73">
        <w:rPr>
          <w:lang w:val="sr-Latn-CS"/>
        </w:rPr>
        <w:t xml:space="preserve"> </w:t>
      </w:r>
      <w:r>
        <w:rPr>
          <w:lang w:val="sr-Latn-CS"/>
        </w:rPr>
        <w:t>и</w:t>
      </w:r>
      <w:r w:rsidR="00141B73">
        <w:rPr>
          <w:lang w:val="sr-Latn-CS"/>
        </w:rPr>
        <w:t xml:space="preserve"> </w:t>
      </w:r>
      <w:r>
        <w:rPr>
          <w:lang w:val="sr-Latn-CS"/>
        </w:rPr>
        <w:t>проширити</w:t>
      </w:r>
      <w:r w:rsidR="00141B73">
        <w:rPr>
          <w:lang w:val="sr-Latn-CS"/>
        </w:rPr>
        <w:t xml:space="preserve"> </w:t>
      </w:r>
      <w:r>
        <w:rPr>
          <w:lang w:val="sr-Latn-CS"/>
        </w:rPr>
        <w:t>ову</w:t>
      </w:r>
      <w:r w:rsidR="00141B73">
        <w:rPr>
          <w:lang w:val="sr-Latn-CS"/>
        </w:rPr>
        <w:t xml:space="preserve"> </w:t>
      </w:r>
      <w:r>
        <w:rPr>
          <w:lang w:val="sr-Latn-CS"/>
        </w:rPr>
        <w:t>област</w:t>
      </w:r>
      <w:r w:rsidR="00141B73">
        <w:rPr>
          <w:lang w:val="sr-Latn-CS"/>
        </w:rPr>
        <w:t xml:space="preserve"> </w:t>
      </w:r>
      <w:r>
        <w:rPr>
          <w:lang w:val="sr-Latn-CS"/>
        </w:rPr>
        <w:t>истраживања</w:t>
      </w:r>
      <w:r w:rsidR="00141B73">
        <w:rPr>
          <w:lang w:val="sr-Latn-CS"/>
        </w:rPr>
        <w:t xml:space="preserve">, </w:t>
      </w:r>
      <w:r>
        <w:rPr>
          <w:lang w:val="sr-Latn-CS"/>
        </w:rPr>
        <w:t>јер</w:t>
      </w:r>
      <w:r w:rsidR="00141B73">
        <w:rPr>
          <w:lang w:val="sr-Latn-CS"/>
        </w:rPr>
        <w:t xml:space="preserve"> </w:t>
      </w:r>
      <w:r>
        <w:rPr>
          <w:lang w:val="sr-Latn-CS"/>
        </w:rPr>
        <w:t>резултати</w:t>
      </w:r>
      <w:r w:rsidR="00141B73">
        <w:rPr>
          <w:lang w:val="sr-Latn-CS"/>
        </w:rPr>
        <w:t xml:space="preserve"> </w:t>
      </w:r>
      <w:r>
        <w:rPr>
          <w:lang w:val="sr-Latn-CS"/>
        </w:rPr>
        <w:t>могу</w:t>
      </w:r>
      <w:r w:rsidR="00141B73">
        <w:rPr>
          <w:lang w:val="sr-Latn-CS"/>
        </w:rPr>
        <w:t xml:space="preserve"> </w:t>
      </w:r>
      <w:r>
        <w:rPr>
          <w:lang w:val="sr-Latn-CS"/>
        </w:rPr>
        <w:t>бити</w:t>
      </w:r>
      <w:r w:rsidR="00141B73">
        <w:rPr>
          <w:lang w:val="sr-Latn-CS"/>
        </w:rPr>
        <w:t xml:space="preserve"> </w:t>
      </w:r>
      <w:r>
        <w:rPr>
          <w:lang w:val="sr-Latn-CS"/>
        </w:rPr>
        <w:t>од</w:t>
      </w:r>
      <w:r w:rsidR="0041678F">
        <w:rPr>
          <w:lang w:val="sr-Latn-CS"/>
        </w:rPr>
        <w:t xml:space="preserve"> </w:t>
      </w:r>
      <w:r>
        <w:rPr>
          <w:lang w:val="sr-Latn-CS"/>
        </w:rPr>
        <w:t>значаја</w:t>
      </w:r>
      <w:r w:rsidR="0041678F">
        <w:rPr>
          <w:lang w:val="sr-Latn-CS"/>
        </w:rPr>
        <w:t xml:space="preserve"> </w:t>
      </w:r>
      <w:r>
        <w:rPr>
          <w:lang w:val="sr-Latn-CS"/>
        </w:rPr>
        <w:t>за</w:t>
      </w:r>
      <w:r w:rsidR="0041678F">
        <w:rPr>
          <w:lang w:val="sr-Latn-CS"/>
        </w:rPr>
        <w:t xml:space="preserve"> </w:t>
      </w:r>
      <w:r>
        <w:rPr>
          <w:lang w:val="sr-Latn-CS"/>
        </w:rPr>
        <w:t>унапређење</w:t>
      </w:r>
      <w:r w:rsidR="0041678F">
        <w:rPr>
          <w:lang w:val="sr-Latn-CS"/>
        </w:rPr>
        <w:t xml:space="preserve"> </w:t>
      </w:r>
      <w:r>
        <w:rPr>
          <w:lang w:val="sr-Latn-CS"/>
        </w:rPr>
        <w:t>здравља</w:t>
      </w:r>
      <w:r w:rsidR="0041678F">
        <w:rPr>
          <w:lang w:val="sr-Latn-CS"/>
        </w:rPr>
        <w:t xml:space="preserve"> </w:t>
      </w:r>
      <w:r>
        <w:rPr>
          <w:lang w:val="sr-Latn-CS"/>
        </w:rPr>
        <w:t>код</w:t>
      </w:r>
      <w:r w:rsidR="0041678F">
        <w:rPr>
          <w:lang w:val="sr-Latn-CS"/>
        </w:rPr>
        <w:t xml:space="preserve"> </w:t>
      </w:r>
      <w:r>
        <w:rPr>
          <w:lang w:val="sr-Latn-CS"/>
        </w:rPr>
        <w:t>студентске</w:t>
      </w:r>
      <w:r w:rsidR="0041678F">
        <w:rPr>
          <w:lang w:val="sr-Latn-CS"/>
        </w:rPr>
        <w:t xml:space="preserve"> </w:t>
      </w:r>
      <w:r>
        <w:rPr>
          <w:lang w:val="sr-Latn-CS"/>
        </w:rPr>
        <w:t>популације</w:t>
      </w:r>
      <w:r w:rsidR="0041678F">
        <w:rPr>
          <w:lang w:val="sr-Latn-CS"/>
        </w:rPr>
        <w:t xml:space="preserve">, </w:t>
      </w:r>
      <w:r>
        <w:rPr>
          <w:lang w:val="sr-Latn-CS"/>
        </w:rPr>
        <w:t>па</w:t>
      </w:r>
      <w:r w:rsidR="0041678F">
        <w:rPr>
          <w:lang w:val="sr-Latn-CS"/>
        </w:rPr>
        <w:t xml:space="preserve"> </w:t>
      </w:r>
      <w:r>
        <w:rPr>
          <w:lang w:val="sr-Latn-CS"/>
        </w:rPr>
        <w:t>самим</w:t>
      </w:r>
      <w:r w:rsidR="0041678F">
        <w:rPr>
          <w:lang w:val="sr-Latn-CS"/>
        </w:rPr>
        <w:t xml:space="preserve"> </w:t>
      </w:r>
      <w:r>
        <w:rPr>
          <w:lang w:val="sr-Latn-CS"/>
        </w:rPr>
        <w:t>тим</w:t>
      </w:r>
      <w:r w:rsidR="0041678F">
        <w:rPr>
          <w:lang w:val="sr-Latn-CS"/>
        </w:rPr>
        <w:t xml:space="preserve"> </w:t>
      </w:r>
      <w:r>
        <w:rPr>
          <w:lang w:val="sr-Latn-CS"/>
        </w:rPr>
        <w:t>и</w:t>
      </w:r>
      <w:r w:rsidR="0041678F">
        <w:rPr>
          <w:lang w:val="sr-Latn-CS"/>
        </w:rPr>
        <w:t xml:space="preserve"> </w:t>
      </w:r>
      <w:r>
        <w:rPr>
          <w:lang w:val="sr-Latn-CS"/>
        </w:rPr>
        <w:t>веома</w:t>
      </w:r>
      <w:r w:rsidR="00141B73">
        <w:rPr>
          <w:lang w:val="sr-Latn-CS"/>
        </w:rPr>
        <w:t xml:space="preserve"> </w:t>
      </w:r>
      <w:r>
        <w:rPr>
          <w:lang w:val="sr-Latn-CS"/>
        </w:rPr>
        <w:t>важни</w:t>
      </w:r>
      <w:r w:rsidR="00141B73">
        <w:rPr>
          <w:lang w:val="sr-Latn-CS"/>
        </w:rPr>
        <w:t xml:space="preserve"> </w:t>
      </w:r>
      <w:r>
        <w:rPr>
          <w:lang w:val="sr-Latn-CS"/>
        </w:rPr>
        <w:t>за</w:t>
      </w:r>
      <w:r w:rsidR="0041678F">
        <w:rPr>
          <w:lang w:val="sr-Latn-CS"/>
        </w:rPr>
        <w:t xml:space="preserve"> </w:t>
      </w:r>
      <w:r>
        <w:rPr>
          <w:lang w:val="sr-Latn-CS"/>
        </w:rPr>
        <w:t>побољшање</w:t>
      </w:r>
      <w:r w:rsidR="00141B73">
        <w:rPr>
          <w:lang w:val="sr-Latn-CS"/>
        </w:rPr>
        <w:t xml:space="preserve"> </w:t>
      </w:r>
      <w:r>
        <w:rPr>
          <w:lang w:val="sr-Latn-CS"/>
        </w:rPr>
        <w:t>квалитета</w:t>
      </w:r>
      <w:r w:rsidR="00141B73">
        <w:rPr>
          <w:lang w:val="sr-Latn-CS"/>
        </w:rPr>
        <w:t xml:space="preserve"> </w:t>
      </w:r>
      <w:r>
        <w:rPr>
          <w:lang w:val="sr-Latn-CS"/>
        </w:rPr>
        <w:t>студирања</w:t>
      </w:r>
      <w:r w:rsidR="00141B73">
        <w:rPr>
          <w:lang w:val="sr-Latn-CS"/>
        </w:rPr>
        <w:t xml:space="preserve"> </w:t>
      </w:r>
      <w:r>
        <w:rPr>
          <w:lang w:val="sr-Latn-CS"/>
        </w:rPr>
        <w:t>али</w:t>
      </w:r>
      <w:r w:rsidR="00141B73">
        <w:rPr>
          <w:lang w:val="sr-Latn-CS"/>
        </w:rPr>
        <w:t xml:space="preserve"> </w:t>
      </w:r>
      <w:r>
        <w:rPr>
          <w:lang w:val="sr-Latn-CS"/>
        </w:rPr>
        <w:t>и</w:t>
      </w:r>
      <w:r w:rsidR="0041678F">
        <w:rPr>
          <w:lang w:val="sr-Latn-CS"/>
        </w:rPr>
        <w:t xml:space="preserve"> </w:t>
      </w:r>
      <w:r>
        <w:rPr>
          <w:lang w:val="sr-Latn-CS"/>
        </w:rPr>
        <w:t>за</w:t>
      </w:r>
      <w:r w:rsidR="00141B73">
        <w:rPr>
          <w:lang w:val="sr-Latn-CS"/>
        </w:rPr>
        <w:t xml:space="preserve"> </w:t>
      </w:r>
      <w:r>
        <w:rPr>
          <w:lang w:val="sr-Latn-CS"/>
        </w:rPr>
        <w:t>успех</w:t>
      </w:r>
      <w:r w:rsidR="00141B73">
        <w:rPr>
          <w:lang w:val="sr-Latn-CS"/>
        </w:rPr>
        <w:t xml:space="preserve"> </w:t>
      </w:r>
      <w:r>
        <w:rPr>
          <w:lang w:val="sr-Latn-CS"/>
        </w:rPr>
        <w:t>на</w:t>
      </w:r>
      <w:r w:rsidR="00141B73">
        <w:rPr>
          <w:lang w:val="sr-Latn-CS"/>
        </w:rPr>
        <w:t xml:space="preserve"> </w:t>
      </w:r>
      <w:r>
        <w:rPr>
          <w:lang w:val="sr-Latn-CS"/>
        </w:rPr>
        <w:t>студијама</w:t>
      </w:r>
      <w:r w:rsidR="00141B73">
        <w:rPr>
          <w:lang w:val="sr-Latn-CS"/>
        </w:rPr>
        <w:t xml:space="preserve">, </w:t>
      </w:r>
      <w:r>
        <w:rPr>
          <w:lang w:val="sr-Latn-CS"/>
        </w:rPr>
        <w:t>као</w:t>
      </w:r>
      <w:r w:rsidR="0041678F">
        <w:rPr>
          <w:lang w:val="sr-Latn-CS"/>
        </w:rPr>
        <w:t xml:space="preserve"> </w:t>
      </w:r>
      <w:r>
        <w:rPr>
          <w:lang w:val="sr-Latn-CS"/>
        </w:rPr>
        <w:t>за</w:t>
      </w:r>
      <w:r w:rsidR="00141B73">
        <w:rPr>
          <w:lang w:val="sr-Latn-CS"/>
        </w:rPr>
        <w:t xml:space="preserve"> </w:t>
      </w:r>
      <w:r>
        <w:rPr>
          <w:lang w:val="sr-Latn-CS"/>
        </w:rPr>
        <w:t>и</w:t>
      </w:r>
      <w:r w:rsidR="00141B73">
        <w:rPr>
          <w:lang w:val="sr-Latn-CS"/>
        </w:rPr>
        <w:t xml:space="preserve"> </w:t>
      </w:r>
      <w:r>
        <w:rPr>
          <w:lang w:val="sr-Latn-CS"/>
        </w:rPr>
        <w:t>успех</w:t>
      </w:r>
      <w:r w:rsidR="00141B73">
        <w:rPr>
          <w:lang w:val="sr-Latn-CS"/>
        </w:rPr>
        <w:t xml:space="preserve"> </w:t>
      </w:r>
      <w:r>
        <w:rPr>
          <w:lang w:val="sr-Latn-CS"/>
        </w:rPr>
        <w:t>у</w:t>
      </w:r>
      <w:r w:rsidR="00141B73">
        <w:rPr>
          <w:lang w:val="sr-Latn-CS"/>
        </w:rPr>
        <w:t xml:space="preserve"> </w:t>
      </w:r>
      <w:r>
        <w:rPr>
          <w:lang w:val="sr-Latn-CS"/>
        </w:rPr>
        <w:t>будућој</w:t>
      </w:r>
      <w:r w:rsidR="00141B73">
        <w:rPr>
          <w:lang w:val="sr-Latn-CS"/>
        </w:rPr>
        <w:t xml:space="preserve"> </w:t>
      </w:r>
      <w:r>
        <w:rPr>
          <w:lang w:val="sr-Latn-CS"/>
        </w:rPr>
        <w:t>професионалној</w:t>
      </w:r>
      <w:r w:rsidR="00141B73">
        <w:rPr>
          <w:lang w:val="sr-Latn-CS"/>
        </w:rPr>
        <w:t xml:space="preserve"> </w:t>
      </w:r>
      <w:r>
        <w:rPr>
          <w:lang w:val="sr-Latn-CS"/>
        </w:rPr>
        <w:t>каријери</w:t>
      </w:r>
      <w:r w:rsidR="00141B73">
        <w:rPr>
          <w:lang w:val="sr-Latn-CS"/>
        </w:rPr>
        <w:t>.</w:t>
      </w:r>
    </w:p>
    <w:p w:rsidR="00C77030" w:rsidRDefault="00C77030" w:rsidP="00B6314F">
      <w:pPr>
        <w:spacing w:line="360" w:lineRule="auto"/>
        <w:ind w:firstLine="720"/>
        <w:jc w:val="both"/>
        <w:rPr>
          <w:lang w:val="sr-Latn-CS"/>
        </w:rPr>
      </w:pPr>
    </w:p>
    <w:p w:rsidR="00C77030" w:rsidRDefault="00C77030" w:rsidP="00B6314F">
      <w:pPr>
        <w:spacing w:line="360" w:lineRule="auto"/>
        <w:ind w:firstLine="720"/>
        <w:jc w:val="both"/>
        <w:rPr>
          <w:lang w:val="sr-Latn-CS"/>
        </w:rPr>
      </w:pPr>
    </w:p>
    <w:p w:rsidR="00C77030" w:rsidRPr="00C01D5B" w:rsidRDefault="00C01D5B" w:rsidP="00C03951">
      <w:pPr>
        <w:spacing w:line="360" w:lineRule="auto"/>
        <w:jc w:val="center"/>
        <w:rPr>
          <w:smallCaps/>
        </w:rPr>
      </w:pPr>
      <w:r>
        <w:rPr>
          <w:smallCaps/>
        </w:rPr>
        <w:t>ЛИТЕРАТУРА</w:t>
      </w:r>
    </w:p>
    <w:p w:rsidR="00C03951" w:rsidRPr="00C03951" w:rsidRDefault="00C03951" w:rsidP="00C03951">
      <w:pPr>
        <w:spacing w:line="360" w:lineRule="auto"/>
        <w:jc w:val="center"/>
        <w:rPr>
          <w:smallCaps/>
        </w:rPr>
      </w:pPr>
    </w:p>
    <w:p w:rsidR="002153F3" w:rsidRDefault="002153F3" w:rsidP="00C01D5B">
      <w:pPr>
        <w:autoSpaceDE w:val="0"/>
        <w:autoSpaceDN w:val="0"/>
        <w:adjustRightInd w:val="0"/>
        <w:ind w:left="360" w:hanging="360"/>
        <w:jc w:val="both"/>
      </w:pPr>
      <w:r w:rsidRPr="00BD3732">
        <w:t>Beutler, L. E., &amp; Crago, M. (1983). Self-report measures of psychotherapy outcome. In M. J. Lambert, E. R. Christensen, &amp;</w:t>
      </w:r>
      <w:r>
        <w:t xml:space="preserve"> </w:t>
      </w:r>
      <w:r w:rsidRPr="00BD3732">
        <w:t xml:space="preserve">S. S. DeJulio (Eds.), </w:t>
      </w:r>
      <w:r w:rsidRPr="00BD3732">
        <w:rPr>
          <w:i/>
        </w:rPr>
        <w:t xml:space="preserve">The assessment of psychotherapy outcome </w:t>
      </w:r>
      <w:r w:rsidRPr="00BD3732">
        <w:t>(pp. 453-497). New York: Wiley</w:t>
      </w:r>
      <w:r w:rsidR="003D24FC">
        <w:t>.</w:t>
      </w:r>
    </w:p>
    <w:p w:rsidR="00003F91" w:rsidRDefault="00003F91" w:rsidP="00C01D5B">
      <w:pPr>
        <w:autoSpaceDE w:val="0"/>
        <w:autoSpaceDN w:val="0"/>
        <w:adjustRightInd w:val="0"/>
        <w:ind w:left="360" w:hanging="360"/>
        <w:jc w:val="both"/>
      </w:pPr>
    </w:p>
    <w:p w:rsidR="00003F91" w:rsidRPr="004E40C4" w:rsidRDefault="004E40C4" w:rsidP="004E40C4">
      <w:pPr>
        <w:autoSpaceDE w:val="0"/>
        <w:autoSpaceDN w:val="0"/>
        <w:adjustRightInd w:val="0"/>
        <w:ind w:left="450" w:hanging="450"/>
        <w:jc w:val="both"/>
      </w:pPr>
      <w:r w:rsidRPr="004E40C4">
        <w:t>Безиновић</w:t>
      </w:r>
      <w:r w:rsidR="00003F91" w:rsidRPr="004E40C4">
        <w:t xml:space="preserve">, </w:t>
      </w:r>
      <w:r w:rsidRPr="004E40C4">
        <w:t>П</w:t>
      </w:r>
      <w:r w:rsidR="00003F91" w:rsidRPr="004E40C4">
        <w:t xml:space="preserve">., </w:t>
      </w:r>
      <w:r w:rsidRPr="004E40C4">
        <w:t>Мартинац</w:t>
      </w:r>
      <w:r w:rsidR="00003F91" w:rsidRPr="004E40C4">
        <w:t xml:space="preserve">, </w:t>
      </w:r>
      <w:r w:rsidRPr="004E40C4">
        <w:t>Т</w:t>
      </w:r>
      <w:r w:rsidR="00003F91" w:rsidRPr="004E40C4">
        <w:t xml:space="preserve">., </w:t>
      </w:r>
      <w:r w:rsidRPr="004E40C4">
        <w:t>Покрајац</w:t>
      </w:r>
      <w:r w:rsidR="00003F91" w:rsidRPr="004E40C4">
        <w:t>-</w:t>
      </w:r>
      <w:r w:rsidRPr="004E40C4">
        <w:t>Буљан</w:t>
      </w:r>
      <w:r w:rsidR="00003F91" w:rsidRPr="004E40C4">
        <w:t xml:space="preserve">, </w:t>
      </w:r>
      <w:r w:rsidRPr="004E40C4">
        <w:t>А</w:t>
      </w:r>
      <w:r w:rsidR="00003F91" w:rsidRPr="004E40C4">
        <w:t xml:space="preserve">., </w:t>
      </w:r>
      <w:r w:rsidRPr="004E40C4">
        <w:t>Смојвер</w:t>
      </w:r>
      <w:r w:rsidR="00003F91" w:rsidRPr="004E40C4">
        <w:t>-</w:t>
      </w:r>
      <w:r w:rsidRPr="004E40C4">
        <w:t>Ажић</w:t>
      </w:r>
      <w:r w:rsidR="00003F91" w:rsidRPr="004E40C4">
        <w:t xml:space="preserve">, </w:t>
      </w:r>
      <w:r w:rsidRPr="004E40C4">
        <w:t>С</w:t>
      </w:r>
      <w:r w:rsidR="00003F91" w:rsidRPr="004E40C4">
        <w:t xml:space="preserve">., </w:t>
      </w:r>
      <w:r w:rsidRPr="004E40C4">
        <w:t>Ткалчић</w:t>
      </w:r>
      <w:r w:rsidR="00003F91" w:rsidRPr="004E40C4">
        <w:t xml:space="preserve">, </w:t>
      </w:r>
      <w:r w:rsidRPr="004E40C4">
        <w:t>М</w:t>
      </w:r>
      <w:r w:rsidR="00003F91" w:rsidRPr="004E40C4">
        <w:t xml:space="preserve">., </w:t>
      </w:r>
      <w:r w:rsidRPr="004E40C4">
        <w:t>Живчић</w:t>
      </w:r>
      <w:r w:rsidR="00003F91" w:rsidRPr="004E40C4">
        <w:t>-</w:t>
      </w:r>
      <w:r w:rsidRPr="004E40C4">
        <w:t>Бећиревић</w:t>
      </w:r>
      <w:r w:rsidR="00003F91" w:rsidRPr="004E40C4">
        <w:t xml:space="preserve">, </w:t>
      </w:r>
      <w:r w:rsidRPr="004E40C4">
        <w:t>И</w:t>
      </w:r>
      <w:r w:rsidR="00003F91" w:rsidRPr="004E40C4">
        <w:t>. (1996)</w:t>
      </w:r>
      <w:r>
        <w:t>.</w:t>
      </w:r>
      <w:r w:rsidR="00003F91" w:rsidRPr="004E40C4">
        <w:t xml:space="preserve"> </w:t>
      </w:r>
      <w:r w:rsidRPr="004E40C4">
        <w:t>Прелиминарна</w:t>
      </w:r>
      <w:r w:rsidR="00003F91" w:rsidRPr="004E40C4">
        <w:t xml:space="preserve"> </w:t>
      </w:r>
      <w:r w:rsidRPr="004E40C4">
        <w:t>анализа</w:t>
      </w:r>
      <w:r w:rsidR="00003F91" w:rsidRPr="004E40C4">
        <w:t xml:space="preserve"> </w:t>
      </w:r>
      <w:r w:rsidRPr="004E40C4">
        <w:t>психолошких</w:t>
      </w:r>
      <w:r w:rsidR="00003F91" w:rsidRPr="004E40C4">
        <w:t xml:space="preserve"> </w:t>
      </w:r>
      <w:r w:rsidRPr="004E40C4">
        <w:t>потешкоћа</w:t>
      </w:r>
      <w:r w:rsidR="00003F91" w:rsidRPr="004E40C4">
        <w:t xml:space="preserve"> </w:t>
      </w:r>
      <w:r w:rsidRPr="004E40C4">
        <w:t>код</w:t>
      </w:r>
      <w:r w:rsidR="00003F91" w:rsidRPr="004E40C4">
        <w:t xml:space="preserve"> </w:t>
      </w:r>
      <w:r w:rsidRPr="004E40C4">
        <w:t>студената</w:t>
      </w:r>
      <w:r w:rsidR="00003F91" w:rsidRPr="004E40C4">
        <w:t xml:space="preserve"> </w:t>
      </w:r>
      <w:r w:rsidRPr="004E40C4">
        <w:t>Педагошког</w:t>
      </w:r>
      <w:r w:rsidR="00003F91" w:rsidRPr="004E40C4">
        <w:t xml:space="preserve"> </w:t>
      </w:r>
      <w:r w:rsidRPr="004E40C4">
        <w:t>факултета</w:t>
      </w:r>
      <w:r w:rsidR="00003F91" w:rsidRPr="004E40C4">
        <w:t xml:space="preserve"> </w:t>
      </w:r>
      <w:r w:rsidRPr="004E40C4">
        <w:t>у</w:t>
      </w:r>
      <w:r w:rsidR="00003F91" w:rsidRPr="004E40C4">
        <w:t xml:space="preserve"> </w:t>
      </w:r>
      <w:r w:rsidRPr="004E40C4">
        <w:t>Ријеци</w:t>
      </w:r>
      <w:r w:rsidR="00003F91" w:rsidRPr="004E40C4">
        <w:t xml:space="preserve">. </w:t>
      </w:r>
      <w:r w:rsidRPr="004E40C4">
        <w:rPr>
          <w:i/>
          <w:iCs/>
        </w:rPr>
        <w:t>Годишњак</w:t>
      </w:r>
      <w:r w:rsidR="00003F91" w:rsidRPr="004E40C4">
        <w:rPr>
          <w:i/>
          <w:iCs/>
        </w:rPr>
        <w:t xml:space="preserve"> </w:t>
      </w:r>
      <w:r w:rsidRPr="004E40C4">
        <w:rPr>
          <w:i/>
          <w:iCs/>
        </w:rPr>
        <w:t>Завода</w:t>
      </w:r>
      <w:r w:rsidR="00003F91" w:rsidRPr="004E40C4">
        <w:rPr>
          <w:i/>
          <w:iCs/>
        </w:rPr>
        <w:t xml:space="preserve"> </w:t>
      </w:r>
      <w:r w:rsidRPr="004E40C4">
        <w:rPr>
          <w:i/>
          <w:iCs/>
        </w:rPr>
        <w:t>за</w:t>
      </w:r>
      <w:r w:rsidR="00003F91" w:rsidRPr="004E40C4">
        <w:rPr>
          <w:i/>
          <w:iCs/>
        </w:rPr>
        <w:t xml:space="preserve"> </w:t>
      </w:r>
      <w:r w:rsidRPr="004E40C4">
        <w:rPr>
          <w:i/>
          <w:iCs/>
        </w:rPr>
        <w:t>психологију</w:t>
      </w:r>
      <w:r w:rsidR="00003F91" w:rsidRPr="004E40C4">
        <w:rPr>
          <w:i/>
          <w:iCs/>
        </w:rPr>
        <w:t>,</w:t>
      </w:r>
      <w:r w:rsidR="00003F91" w:rsidRPr="004E40C4">
        <w:t xml:space="preserve"> </w:t>
      </w:r>
      <w:r w:rsidRPr="004E40C4">
        <w:t>стр</w:t>
      </w:r>
      <w:r w:rsidR="00003F91" w:rsidRPr="004E40C4">
        <w:t>. 99-106.</w:t>
      </w:r>
    </w:p>
    <w:p w:rsidR="00530053" w:rsidRPr="004E40C4" w:rsidRDefault="00530053" w:rsidP="00C01D5B">
      <w:pPr>
        <w:autoSpaceDE w:val="0"/>
        <w:autoSpaceDN w:val="0"/>
        <w:adjustRightInd w:val="0"/>
        <w:ind w:left="360" w:hanging="360"/>
        <w:jc w:val="both"/>
      </w:pPr>
    </w:p>
    <w:p w:rsidR="00500D8F" w:rsidRPr="004E40C4" w:rsidRDefault="00CD2CFA" w:rsidP="00530053">
      <w:pPr>
        <w:autoSpaceDE w:val="0"/>
        <w:autoSpaceDN w:val="0"/>
        <w:adjustRightInd w:val="0"/>
        <w:ind w:left="426" w:hanging="426"/>
        <w:jc w:val="both"/>
      </w:pPr>
      <w:r w:rsidRPr="004E40C4">
        <w:t>Боровица</w:t>
      </w:r>
      <w:r w:rsidR="00C77030" w:rsidRPr="004E40C4">
        <w:t xml:space="preserve">, </w:t>
      </w:r>
      <w:r w:rsidRPr="004E40C4">
        <w:t>Т</w:t>
      </w:r>
      <w:r w:rsidR="00C77030" w:rsidRPr="004E40C4">
        <w:t>. (2007)</w:t>
      </w:r>
      <w:r w:rsidR="004A3AAF" w:rsidRPr="004E40C4">
        <w:t>.</w:t>
      </w:r>
      <w:r w:rsidR="00C77030" w:rsidRPr="004E40C4">
        <w:t xml:space="preserve"> </w:t>
      </w:r>
      <w:r w:rsidRPr="004E40C4">
        <w:t>О</w:t>
      </w:r>
      <w:r w:rsidR="0038098E" w:rsidRPr="004E40C4">
        <w:t xml:space="preserve"> </w:t>
      </w:r>
      <w:r w:rsidRPr="004E40C4">
        <w:t>адолесценцији</w:t>
      </w:r>
      <w:r w:rsidR="00C77030" w:rsidRPr="004E40C4">
        <w:t xml:space="preserve">, </w:t>
      </w:r>
      <w:r w:rsidRPr="004E40C4">
        <w:rPr>
          <w:i/>
        </w:rPr>
        <w:t>Реч</w:t>
      </w:r>
      <w:r w:rsidR="00C77030" w:rsidRPr="004E40C4">
        <w:rPr>
          <w:i/>
        </w:rPr>
        <w:t xml:space="preserve"> </w:t>
      </w:r>
      <w:r w:rsidRPr="004E40C4">
        <w:rPr>
          <w:i/>
        </w:rPr>
        <w:t>више</w:t>
      </w:r>
      <w:r w:rsidR="00C77030" w:rsidRPr="004E40C4">
        <w:rPr>
          <w:i/>
        </w:rPr>
        <w:t xml:space="preserve">: </w:t>
      </w:r>
      <w:r w:rsidRPr="004E40C4">
        <w:rPr>
          <w:i/>
        </w:rPr>
        <w:t>Потребе</w:t>
      </w:r>
      <w:r w:rsidR="00C77030" w:rsidRPr="004E40C4">
        <w:rPr>
          <w:i/>
        </w:rPr>
        <w:t xml:space="preserve"> </w:t>
      </w:r>
      <w:r w:rsidRPr="004E40C4">
        <w:rPr>
          <w:i/>
        </w:rPr>
        <w:t>и</w:t>
      </w:r>
      <w:r w:rsidR="00C77030" w:rsidRPr="004E40C4">
        <w:rPr>
          <w:i/>
        </w:rPr>
        <w:t xml:space="preserve"> </w:t>
      </w:r>
      <w:r w:rsidRPr="004E40C4">
        <w:rPr>
          <w:i/>
        </w:rPr>
        <w:t>проблеми</w:t>
      </w:r>
      <w:r w:rsidR="00C77030" w:rsidRPr="004E40C4">
        <w:rPr>
          <w:i/>
        </w:rPr>
        <w:t xml:space="preserve"> </w:t>
      </w:r>
      <w:r w:rsidRPr="004E40C4">
        <w:rPr>
          <w:i/>
        </w:rPr>
        <w:t>младих</w:t>
      </w:r>
      <w:r w:rsidR="00C77030" w:rsidRPr="004E40C4">
        <w:t xml:space="preserve">, </w:t>
      </w:r>
      <w:r w:rsidRPr="004E40C4">
        <w:t>НСХЦ</w:t>
      </w:r>
      <w:r w:rsidR="00C77030" w:rsidRPr="004E40C4">
        <w:t xml:space="preserve">, </w:t>
      </w:r>
      <w:r w:rsidRPr="004E40C4">
        <w:t>Нови</w:t>
      </w:r>
      <w:r w:rsidR="00C77030" w:rsidRPr="004E40C4">
        <w:t xml:space="preserve"> </w:t>
      </w:r>
      <w:r w:rsidRPr="004E40C4">
        <w:t>Сад</w:t>
      </w:r>
      <w:r w:rsidR="00C77030" w:rsidRPr="004E40C4">
        <w:t xml:space="preserve">, </w:t>
      </w:r>
      <w:r w:rsidR="004A3AAF" w:rsidRPr="004E40C4">
        <w:t>Бр</w:t>
      </w:r>
      <w:r w:rsidR="00C77030" w:rsidRPr="004E40C4">
        <w:t>. 4</w:t>
      </w:r>
      <w:r w:rsidR="003D24FC" w:rsidRPr="004E40C4">
        <w:t>.</w:t>
      </w:r>
    </w:p>
    <w:p w:rsidR="00530053" w:rsidRPr="004E40C4" w:rsidRDefault="00530053" w:rsidP="00530053">
      <w:pPr>
        <w:autoSpaceDE w:val="0"/>
        <w:autoSpaceDN w:val="0"/>
        <w:adjustRightInd w:val="0"/>
        <w:ind w:left="426" w:hanging="426"/>
        <w:jc w:val="both"/>
      </w:pPr>
    </w:p>
    <w:p w:rsidR="00530053" w:rsidRPr="004E40C4" w:rsidRDefault="004E40C4" w:rsidP="00530053">
      <w:pPr>
        <w:autoSpaceDE w:val="0"/>
        <w:autoSpaceDN w:val="0"/>
        <w:adjustRightInd w:val="0"/>
        <w:ind w:left="426" w:hanging="426"/>
        <w:jc w:val="both"/>
      </w:pPr>
      <w:r w:rsidRPr="004E40C4">
        <w:t>Голуб</w:t>
      </w:r>
      <w:r w:rsidR="00530053" w:rsidRPr="004E40C4">
        <w:t xml:space="preserve">, </w:t>
      </w:r>
      <w:r w:rsidRPr="004E40C4">
        <w:t>Б</w:t>
      </w:r>
      <w:r w:rsidR="00530053" w:rsidRPr="004E40C4">
        <w:t xml:space="preserve">. (2000). </w:t>
      </w:r>
      <w:r w:rsidRPr="004E40C4">
        <w:t>Потенцијални</w:t>
      </w:r>
      <w:r w:rsidR="00530053" w:rsidRPr="004E40C4">
        <w:t xml:space="preserve"> (</w:t>
      </w:r>
      <w:r w:rsidRPr="004E40C4">
        <w:t>професионални</w:t>
      </w:r>
      <w:r w:rsidR="00530053" w:rsidRPr="004E40C4">
        <w:t xml:space="preserve"> </w:t>
      </w:r>
      <w:r w:rsidRPr="004E40C4">
        <w:t>и</w:t>
      </w:r>
      <w:r w:rsidR="00530053" w:rsidRPr="004E40C4">
        <w:t xml:space="preserve"> </w:t>
      </w:r>
      <w:r w:rsidRPr="004E40C4">
        <w:t>вањски</w:t>
      </w:r>
      <w:r w:rsidR="00530053" w:rsidRPr="004E40C4">
        <w:t xml:space="preserve">) </w:t>
      </w:r>
      <w:r w:rsidRPr="004E40C4">
        <w:t>егзодус</w:t>
      </w:r>
      <w:r w:rsidR="00530053" w:rsidRPr="004E40C4">
        <w:t xml:space="preserve"> </w:t>
      </w:r>
      <w:r w:rsidRPr="004E40C4">
        <w:t>младих</w:t>
      </w:r>
      <w:r w:rsidR="00530053" w:rsidRPr="004E40C4">
        <w:t xml:space="preserve"> </w:t>
      </w:r>
      <w:r w:rsidRPr="004E40C4">
        <w:t>знанственика</w:t>
      </w:r>
      <w:r w:rsidR="00530053" w:rsidRPr="004E40C4">
        <w:t xml:space="preserve">. </w:t>
      </w:r>
      <w:r w:rsidRPr="004E40C4">
        <w:t>У</w:t>
      </w:r>
      <w:r w:rsidR="00530053" w:rsidRPr="004E40C4">
        <w:t xml:space="preserve">: </w:t>
      </w:r>
      <w:r w:rsidRPr="004E40C4">
        <w:t>Прпић</w:t>
      </w:r>
      <w:r w:rsidR="00530053" w:rsidRPr="004E40C4">
        <w:t xml:space="preserve">, </w:t>
      </w:r>
      <w:r w:rsidRPr="004E40C4">
        <w:t>К</w:t>
      </w:r>
      <w:r w:rsidR="00530053" w:rsidRPr="004E40C4">
        <w:t>. (</w:t>
      </w:r>
      <w:r w:rsidRPr="004E40C4">
        <w:t>ур</w:t>
      </w:r>
      <w:r w:rsidR="00530053" w:rsidRPr="004E40C4">
        <w:t xml:space="preserve">.): </w:t>
      </w:r>
      <w:r w:rsidRPr="004E40C4">
        <w:rPr>
          <w:i/>
          <w:iCs/>
        </w:rPr>
        <w:t>У</w:t>
      </w:r>
      <w:r w:rsidR="00530053" w:rsidRPr="004E40C4">
        <w:rPr>
          <w:i/>
          <w:iCs/>
        </w:rPr>
        <w:t xml:space="preserve"> </w:t>
      </w:r>
      <w:r w:rsidRPr="004E40C4">
        <w:rPr>
          <w:i/>
          <w:iCs/>
        </w:rPr>
        <w:t>потрази</w:t>
      </w:r>
      <w:r w:rsidR="00530053" w:rsidRPr="004E40C4">
        <w:rPr>
          <w:i/>
          <w:iCs/>
        </w:rPr>
        <w:t xml:space="preserve"> </w:t>
      </w:r>
      <w:r w:rsidRPr="004E40C4">
        <w:rPr>
          <w:i/>
          <w:iCs/>
        </w:rPr>
        <w:t>за</w:t>
      </w:r>
      <w:r w:rsidR="00530053" w:rsidRPr="004E40C4">
        <w:rPr>
          <w:i/>
          <w:iCs/>
        </w:rPr>
        <w:t xml:space="preserve"> </w:t>
      </w:r>
      <w:r w:rsidRPr="004E40C4">
        <w:rPr>
          <w:i/>
          <w:iCs/>
        </w:rPr>
        <w:t>актерима</w:t>
      </w:r>
      <w:r w:rsidR="00530053" w:rsidRPr="004E40C4">
        <w:rPr>
          <w:i/>
          <w:iCs/>
        </w:rPr>
        <w:t xml:space="preserve"> </w:t>
      </w:r>
      <w:r w:rsidRPr="004E40C4">
        <w:rPr>
          <w:i/>
          <w:iCs/>
        </w:rPr>
        <w:t>знанственог</w:t>
      </w:r>
      <w:r w:rsidR="00530053" w:rsidRPr="004E40C4">
        <w:rPr>
          <w:i/>
          <w:iCs/>
        </w:rPr>
        <w:t xml:space="preserve"> </w:t>
      </w:r>
      <w:r w:rsidRPr="004E40C4">
        <w:rPr>
          <w:i/>
          <w:iCs/>
        </w:rPr>
        <w:t>и</w:t>
      </w:r>
      <w:r w:rsidR="00530053" w:rsidRPr="004E40C4">
        <w:rPr>
          <w:i/>
          <w:iCs/>
        </w:rPr>
        <w:t xml:space="preserve"> </w:t>
      </w:r>
      <w:r w:rsidRPr="004E40C4">
        <w:rPr>
          <w:i/>
          <w:iCs/>
        </w:rPr>
        <w:t>технолошког</w:t>
      </w:r>
      <w:r w:rsidR="00530053" w:rsidRPr="004E40C4">
        <w:rPr>
          <w:i/>
          <w:iCs/>
        </w:rPr>
        <w:t xml:space="preserve"> </w:t>
      </w:r>
      <w:r w:rsidRPr="004E40C4">
        <w:rPr>
          <w:i/>
          <w:iCs/>
        </w:rPr>
        <w:t>развоја</w:t>
      </w:r>
      <w:r w:rsidR="00530053" w:rsidRPr="004E40C4">
        <w:t xml:space="preserve">. </w:t>
      </w:r>
      <w:r w:rsidRPr="004E40C4">
        <w:t>Загреб</w:t>
      </w:r>
      <w:r w:rsidR="00530053" w:rsidRPr="004E40C4">
        <w:t xml:space="preserve">: </w:t>
      </w:r>
      <w:r w:rsidRPr="004E40C4">
        <w:t>Институт</w:t>
      </w:r>
      <w:r w:rsidR="00530053" w:rsidRPr="004E40C4">
        <w:t xml:space="preserve"> </w:t>
      </w:r>
      <w:r w:rsidRPr="004E40C4">
        <w:t>за</w:t>
      </w:r>
      <w:r w:rsidR="00530053" w:rsidRPr="004E40C4">
        <w:t xml:space="preserve"> </w:t>
      </w:r>
      <w:r w:rsidRPr="004E40C4">
        <w:t>друштвена</w:t>
      </w:r>
      <w:r w:rsidR="00530053" w:rsidRPr="004E40C4">
        <w:t xml:space="preserve"> </w:t>
      </w:r>
      <w:r w:rsidRPr="004E40C4">
        <w:t>истраживања</w:t>
      </w:r>
      <w:r w:rsidR="00530053" w:rsidRPr="004E40C4">
        <w:t xml:space="preserve"> </w:t>
      </w:r>
      <w:r w:rsidRPr="004E40C4">
        <w:t>у</w:t>
      </w:r>
      <w:r w:rsidR="00530053" w:rsidRPr="004E40C4">
        <w:t xml:space="preserve"> </w:t>
      </w:r>
      <w:r w:rsidRPr="004E40C4">
        <w:t>Загребу</w:t>
      </w:r>
      <w:r w:rsidR="00530053" w:rsidRPr="004E40C4">
        <w:t xml:space="preserve">. </w:t>
      </w:r>
      <w:r>
        <w:t>с</w:t>
      </w:r>
      <w:r w:rsidRPr="004E40C4">
        <w:t>тр</w:t>
      </w:r>
      <w:r w:rsidR="00530053" w:rsidRPr="004E40C4">
        <w:t>. 129-170.</w:t>
      </w:r>
    </w:p>
    <w:p w:rsidR="00530053" w:rsidRDefault="00530053" w:rsidP="00530053">
      <w:pPr>
        <w:autoSpaceDE w:val="0"/>
        <w:autoSpaceDN w:val="0"/>
        <w:adjustRightInd w:val="0"/>
        <w:ind w:left="426" w:hanging="426"/>
        <w:jc w:val="both"/>
      </w:pPr>
    </w:p>
    <w:p w:rsidR="00530053" w:rsidRPr="00530053" w:rsidRDefault="0037775D" w:rsidP="00530053">
      <w:pPr>
        <w:autoSpaceDE w:val="0"/>
        <w:autoSpaceDN w:val="0"/>
        <w:adjustRightInd w:val="0"/>
        <w:ind w:left="426" w:hanging="426"/>
        <w:jc w:val="both"/>
      </w:pPr>
      <w:r>
        <w:t xml:space="preserve">Франкл, В. Е. </w:t>
      </w:r>
      <w:r w:rsidR="00530053" w:rsidRPr="00530053">
        <w:t>(199</w:t>
      </w:r>
      <w:r w:rsidR="00530053">
        <w:t>4</w:t>
      </w:r>
      <w:r w:rsidR="00530053" w:rsidRPr="00530053">
        <w:t>)</w:t>
      </w:r>
      <w:r w:rsidR="00530053">
        <w:t>.</w:t>
      </w:r>
      <w:r w:rsidR="00530053" w:rsidRPr="00530053">
        <w:t xml:space="preserve"> </w:t>
      </w:r>
      <w:r w:rsidR="00530053">
        <w:rPr>
          <w:i/>
          <w:iCs/>
        </w:rPr>
        <w:t>Зашто се нисте убили – тражење смисла живљења</w:t>
      </w:r>
      <w:r w:rsidR="00530053" w:rsidRPr="00530053">
        <w:t>.</w:t>
      </w:r>
      <w:r w:rsidR="00530053">
        <w:t xml:space="preserve"> Београд: „Жарко Албуљ“: Лута: Монада</w:t>
      </w:r>
      <w:r w:rsidR="003D24FC">
        <w:t>.</w:t>
      </w:r>
    </w:p>
    <w:p w:rsidR="00BD3732" w:rsidRDefault="00BD3732" w:rsidP="00C01D5B">
      <w:pPr>
        <w:autoSpaceDE w:val="0"/>
        <w:autoSpaceDN w:val="0"/>
        <w:adjustRightInd w:val="0"/>
        <w:ind w:left="360" w:hanging="360"/>
        <w:jc w:val="both"/>
      </w:pPr>
    </w:p>
    <w:p w:rsidR="00BD3732" w:rsidRPr="00BD3732" w:rsidRDefault="00BD3732" w:rsidP="00BD3732">
      <w:pPr>
        <w:autoSpaceDE w:val="0"/>
        <w:autoSpaceDN w:val="0"/>
        <w:adjustRightInd w:val="0"/>
        <w:ind w:left="360" w:hanging="360"/>
        <w:jc w:val="both"/>
      </w:pPr>
      <w:r w:rsidRPr="00BD3732">
        <w:t xml:space="preserve">Johnson, R. W., Ellison, R. A., &amp; Heikkinen, C. A. (1989). Psychological symptoms of counseling center clients. </w:t>
      </w:r>
      <w:r w:rsidRPr="00BD3732">
        <w:rPr>
          <w:i/>
        </w:rPr>
        <w:t>Journal of Counseling Psychology</w:t>
      </w:r>
      <w:r w:rsidRPr="00BD3732">
        <w:t>, 36, 110-114.</w:t>
      </w:r>
    </w:p>
    <w:p w:rsidR="00C01D5B" w:rsidRPr="00C01D5B" w:rsidRDefault="00C01D5B" w:rsidP="00C01D5B">
      <w:pPr>
        <w:autoSpaceDE w:val="0"/>
        <w:autoSpaceDN w:val="0"/>
        <w:adjustRightInd w:val="0"/>
        <w:ind w:left="360" w:hanging="360"/>
        <w:jc w:val="both"/>
      </w:pPr>
    </w:p>
    <w:p w:rsidR="00500D8F" w:rsidRDefault="00CD2CFA" w:rsidP="00C01D5B">
      <w:pPr>
        <w:autoSpaceDE w:val="0"/>
        <w:autoSpaceDN w:val="0"/>
        <w:adjustRightInd w:val="0"/>
        <w:ind w:left="360" w:hanging="360"/>
        <w:jc w:val="both"/>
        <w:rPr>
          <w:rFonts w:cs="Arial"/>
        </w:rPr>
      </w:pPr>
      <w:r w:rsidRPr="00D57075">
        <w:t>Капор</w:t>
      </w:r>
      <w:r w:rsidR="00500D8F" w:rsidRPr="00D57075">
        <w:t>-</w:t>
      </w:r>
      <w:r w:rsidRPr="00D57075">
        <w:t>Стануловић</w:t>
      </w:r>
      <w:r w:rsidR="00500D8F" w:rsidRPr="00D57075">
        <w:t xml:space="preserve">, </w:t>
      </w:r>
      <w:r w:rsidRPr="00D57075">
        <w:rPr>
          <w:rFonts w:cs="Arial"/>
        </w:rPr>
        <w:t>Н</w:t>
      </w:r>
      <w:r w:rsidR="00500D8F" w:rsidRPr="00D57075">
        <w:rPr>
          <w:rFonts w:cs="Arial"/>
        </w:rPr>
        <w:t>. (1988)</w:t>
      </w:r>
      <w:r w:rsidR="004A3AAF">
        <w:rPr>
          <w:rFonts w:cs="Arial"/>
        </w:rPr>
        <w:t>.</w:t>
      </w:r>
      <w:r w:rsidR="00500D8F" w:rsidRPr="00D57075">
        <w:rPr>
          <w:rFonts w:cs="Arial"/>
        </w:rPr>
        <w:t xml:space="preserve"> </w:t>
      </w:r>
      <w:r w:rsidRPr="00D57075">
        <w:rPr>
          <w:rFonts w:cs="Arial"/>
          <w:i/>
        </w:rPr>
        <w:t>На</w:t>
      </w:r>
      <w:r w:rsidR="00500D8F" w:rsidRPr="00D57075">
        <w:rPr>
          <w:rFonts w:cs="Arial"/>
          <w:i/>
        </w:rPr>
        <w:t xml:space="preserve"> </w:t>
      </w:r>
      <w:r w:rsidRPr="00D57075">
        <w:rPr>
          <w:rFonts w:cs="Arial"/>
          <w:i/>
        </w:rPr>
        <w:t>путу</w:t>
      </w:r>
      <w:r w:rsidR="00500D8F" w:rsidRPr="00D57075">
        <w:rPr>
          <w:rFonts w:cs="Arial"/>
          <w:i/>
        </w:rPr>
        <w:t xml:space="preserve"> </w:t>
      </w:r>
      <w:r w:rsidRPr="00D57075">
        <w:rPr>
          <w:rFonts w:cs="Arial"/>
          <w:i/>
        </w:rPr>
        <w:t>ка</w:t>
      </w:r>
      <w:r w:rsidR="00500D8F" w:rsidRPr="00D57075">
        <w:rPr>
          <w:rFonts w:cs="Arial"/>
          <w:i/>
        </w:rPr>
        <w:t xml:space="preserve"> </w:t>
      </w:r>
      <w:r w:rsidRPr="00D57075">
        <w:rPr>
          <w:rFonts w:cs="Arial"/>
          <w:i/>
        </w:rPr>
        <w:t>одраслости</w:t>
      </w:r>
      <w:r w:rsidR="00500D8F" w:rsidRPr="00D57075">
        <w:rPr>
          <w:rFonts w:cs="Arial"/>
          <w:i/>
        </w:rPr>
        <w:t xml:space="preserve">, </w:t>
      </w:r>
      <w:r w:rsidRPr="00D57075">
        <w:rPr>
          <w:rFonts w:cs="Arial"/>
        </w:rPr>
        <w:t>Завод</w:t>
      </w:r>
      <w:r w:rsidR="00500D8F" w:rsidRPr="00D57075">
        <w:rPr>
          <w:rFonts w:cs="Arial"/>
        </w:rPr>
        <w:t xml:space="preserve"> </w:t>
      </w:r>
      <w:r w:rsidRPr="00D57075">
        <w:rPr>
          <w:rFonts w:cs="Arial"/>
        </w:rPr>
        <w:t>за</w:t>
      </w:r>
      <w:r w:rsidR="00500D8F" w:rsidRPr="00D57075">
        <w:rPr>
          <w:rFonts w:cs="Arial"/>
        </w:rPr>
        <w:t xml:space="preserve"> </w:t>
      </w:r>
      <w:r w:rsidRPr="00D57075">
        <w:rPr>
          <w:rFonts w:cs="Arial"/>
        </w:rPr>
        <w:t>уџбенике</w:t>
      </w:r>
      <w:r w:rsidR="00500D8F" w:rsidRPr="00D57075">
        <w:rPr>
          <w:rFonts w:cs="Arial"/>
        </w:rPr>
        <w:t xml:space="preserve"> </w:t>
      </w:r>
      <w:r w:rsidRPr="00D57075">
        <w:rPr>
          <w:rFonts w:cs="Arial"/>
        </w:rPr>
        <w:t>и</w:t>
      </w:r>
      <w:r w:rsidR="00500D8F" w:rsidRPr="00D57075">
        <w:rPr>
          <w:rFonts w:cs="Arial"/>
        </w:rPr>
        <w:t xml:space="preserve"> </w:t>
      </w:r>
      <w:r w:rsidRPr="00D57075">
        <w:rPr>
          <w:rFonts w:cs="Arial"/>
        </w:rPr>
        <w:t>наставна</w:t>
      </w:r>
      <w:r w:rsidR="00500D8F" w:rsidRPr="00D57075">
        <w:rPr>
          <w:rFonts w:cs="Arial"/>
        </w:rPr>
        <w:t xml:space="preserve"> </w:t>
      </w:r>
      <w:r w:rsidRPr="00D57075">
        <w:rPr>
          <w:rFonts w:cs="Arial"/>
        </w:rPr>
        <w:t>средства</w:t>
      </w:r>
      <w:r w:rsidR="00500D8F" w:rsidRPr="00D57075">
        <w:rPr>
          <w:rFonts w:cs="Arial"/>
        </w:rPr>
        <w:t xml:space="preserve">, </w:t>
      </w:r>
      <w:r w:rsidRPr="00D57075">
        <w:rPr>
          <w:rFonts w:cs="Arial"/>
        </w:rPr>
        <w:t>Београд</w:t>
      </w:r>
      <w:r w:rsidR="00C01D5B">
        <w:rPr>
          <w:rFonts w:cs="Arial"/>
        </w:rPr>
        <w:t>.</w:t>
      </w:r>
    </w:p>
    <w:p w:rsidR="00C01D5B" w:rsidRPr="00C01D5B" w:rsidRDefault="00C01D5B" w:rsidP="00C01D5B">
      <w:pPr>
        <w:autoSpaceDE w:val="0"/>
        <w:autoSpaceDN w:val="0"/>
        <w:adjustRightInd w:val="0"/>
        <w:ind w:left="360" w:hanging="360"/>
        <w:jc w:val="both"/>
      </w:pPr>
    </w:p>
    <w:p w:rsidR="00A863BE" w:rsidRPr="003D24FC" w:rsidRDefault="00CD2CFA" w:rsidP="00C01D5B">
      <w:pPr>
        <w:autoSpaceDE w:val="0"/>
        <w:autoSpaceDN w:val="0"/>
        <w:adjustRightInd w:val="0"/>
        <w:ind w:left="360" w:hanging="360"/>
        <w:jc w:val="both"/>
      </w:pPr>
      <w:r w:rsidRPr="004A3AAF">
        <w:t>Конкој</w:t>
      </w:r>
      <w:r w:rsidR="00483A3B" w:rsidRPr="004A3AAF">
        <w:t xml:space="preserve">, </w:t>
      </w:r>
      <w:r w:rsidRPr="004A3AAF">
        <w:t>О</w:t>
      </w:r>
      <w:r w:rsidR="00483A3B" w:rsidRPr="004A3AAF">
        <w:t>.</w:t>
      </w:r>
      <w:r w:rsidR="00483A3B" w:rsidRPr="00D57075">
        <w:t xml:space="preserve"> </w:t>
      </w:r>
      <w:r w:rsidR="00C77030" w:rsidRPr="00D57075">
        <w:t>(2007)</w:t>
      </w:r>
      <w:r w:rsidR="004A3AAF">
        <w:t>.</w:t>
      </w:r>
      <w:r w:rsidR="00C77030" w:rsidRPr="00D57075">
        <w:t xml:space="preserve"> </w:t>
      </w:r>
      <w:r w:rsidRPr="00D57075">
        <w:t>Коришћење</w:t>
      </w:r>
      <w:r w:rsidR="00C77030" w:rsidRPr="00D57075">
        <w:t xml:space="preserve"> </w:t>
      </w:r>
      <w:r w:rsidRPr="00D57075">
        <w:t>слободног</w:t>
      </w:r>
      <w:r w:rsidR="00C77030" w:rsidRPr="00D57075">
        <w:t xml:space="preserve"> </w:t>
      </w:r>
      <w:r w:rsidRPr="00D57075">
        <w:t>времена</w:t>
      </w:r>
      <w:r w:rsidR="00C77030" w:rsidRPr="00D57075">
        <w:t xml:space="preserve"> </w:t>
      </w:r>
      <w:r w:rsidRPr="00D57075">
        <w:t>младих</w:t>
      </w:r>
      <w:r w:rsidR="00C77030" w:rsidRPr="00D57075">
        <w:t xml:space="preserve"> </w:t>
      </w:r>
      <w:r w:rsidRPr="00D57075">
        <w:t>у</w:t>
      </w:r>
      <w:r w:rsidR="00C77030" w:rsidRPr="00D57075">
        <w:t xml:space="preserve"> </w:t>
      </w:r>
      <w:r w:rsidRPr="00D57075">
        <w:t>Војводини</w:t>
      </w:r>
      <w:r w:rsidR="00C77030" w:rsidRPr="00D57075">
        <w:t xml:space="preserve">, </w:t>
      </w:r>
      <w:r w:rsidRPr="00D57075">
        <w:rPr>
          <w:i/>
        </w:rPr>
        <w:t>Реч</w:t>
      </w:r>
      <w:r w:rsidR="00C77030" w:rsidRPr="00D57075">
        <w:rPr>
          <w:i/>
        </w:rPr>
        <w:t xml:space="preserve"> </w:t>
      </w:r>
      <w:r w:rsidRPr="00D57075">
        <w:rPr>
          <w:i/>
        </w:rPr>
        <w:t>више</w:t>
      </w:r>
      <w:r w:rsidR="00C77030" w:rsidRPr="00D57075">
        <w:rPr>
          <w:i/>
        </w:rPr>
        <w:t xml:space="preserve">: </w:t>
      </w:r>
      <w:r w:rsidRPr="00D57075">
        <w:rPr>
          <w:i/>
        </w:rPr>
        <w:t>Потребе</w:t>
      </w:r>
      <w:r w:rsidR="00C77030" w:rsidRPr="00D57075">
        <w:rPr>
          <w:i/>
        </w:rPr>
        <w:t xml:space="preserve"> </w:t>
      </w:r>
      <w:r w:rsidRPr="00D57075">
        <w:rPr>
          <w:i/>
        </w:rPr>
        <w:t>и</w:t>
      </w:r>
      <w:r w:rsidR="00C77030" w:rsidRPr="00D57075">
        <w:rPr>
          <w:i/>
        </w:rPr>
        <w:t xml:space="preserve"> </w:t>
      </w:r>
      <w:r w:rsidRPr="00D57075">
        <w:rPr>
          <w:i/>
        </w:rPr>
        <w:t>проблеми</w:t>
      </w:r>
      <w:r w:rsidR="00C77030" w:rsidRPr="00D57075">
        <w:rPr>
          <w:i/>
        </w:rPr>
        <w:t xml:space="preserve"> </w:t>
      </w:r>
      <w:r w:rsidRPr="00D57075">
        <w:rPr>
          <w:i/>
        </w:rPr>
        <w:t>младих</w:t>
      </w:r>
      <w:r w:rsidR="00C77030" w:rsidRPr="00D57075">
        <w:t xml:space="preserve">, </w:t>
      </w:r>
      <w:r w:rsidRPr="00D57075">
        <w:t>НСХЦ</w:t>
      </w:r>
      <w:r w:rsidR="00C77030" w:rsidRPr="00D57075">
        <w:t xml:space="preserve">, </w:t>
      </w:r>
      <w:r w:rsidRPr="00D57075">
        <w:t>Нови</w:t>
      </w:r>
      <w:r w:rsidR="00C77030" w:rsidRPr="00D57075">
        <w:t xml:space="preserve"> </w:t>
      </w:r>
      <w:r w:rsidRPr="00D57075">
        <w:t>Сад</w:t>
      </w:r>
      <w:r w:rsidR="00C77030" w:rsidRPr="00D57075">
        <w:t xml:space="preserve">, </w:t>
      </w:r>
      <w:r w:rsidR="004A3AAF">
        <w:t>Бр</w:t>
      </w:r>
      <w:r w:rsidR="00C77030" w:rsidRPr="00D57075">
        <w:t>. 4</w:t>
      </w:r>
      <w:r w:rsidR="003D24FC">
        <w:t>.</w:t>
      </w:r>
    </w:p>
    <w:p w:rsidR="00C01D5B" w:rsidRPr="00C01D5B" w:rsidRDefault="00C01D5B" w:rsidP="00C01D5B">
      <w:pPr>
        <w:autoSpaceDE w:val="0"/>
        <w:autoSpaceDN w:val="0"/>
        <w:adjustRightInd w:val="0"/>
        <w:ind w:left="360" w:hanging="360"/>
        <w:jc w:val="both"/>
      </w:pPr>
    </w:p>
    <w:p w:rsidR="00A863BE" w:rsidRDefault="00CD2CFA" w:rsidP="00C01D5B">
      <w:pPr>
        <w:autoSpaceDE w:val="0"/>
        <w:autoSpaceDN w:val="0"/>
        <w:adjustRightInd w:val="0"/>
        <w:ind w:left="360" w:hanging="360"/>
        <w:jc w:val="both"/>
        <w:rPr>
          <w:rFonts w:asciiTheme="minorHAnsi" w:hAnsiTheme="minorHAnsi" w:cs="Times-Roman"/>
        </w:rPr>
      </w:pPr>
      <w:r w:rsidRPr="00D57075">
        <w:rPr>
          <w:rFonts w:ascii="Times-Roman" w:hAnsi="Times-Roman" w:cs="Times-Roman"/>
        </w:rPr>
        <w:t>Олпорт</w:t>
      </w:r>
      <w:r w:rsidR="00A863BE" w:rsidRPr="00D57075">
        <w:rPr>
          <w:rFonts w:ascii="Times-Roman" w:hAnsi="Times-Roman" w:cs="Times-Roman"/>
        </w:rPr>
        <w:t xml:space="preserve">, </w:t>
      </w:r>
      <w:r w:rsidRPr="00D57075">
        <w:rPr>
          <w:rFonts w:ascii="Times-Roman" w:hAnsi="Times-Roman" w:cs="Times-Roman"/>
        </w:rPr>
        <w:t>Г</w:t>
      </w:r>
      <w:r w:rsidR="00A863BE" w:rsidRPr="00D57075">
        <w:rPr>
          <w:rFonts w:ascii="Times-Roman" w:hAnsi="Times-Roman" w:cs="Times-Roman"/>
        </w:rPr>
        <w:t>. (1969)</w:t>
      </w:r>
      <w:r w:rsidR="004A3AAF" w:rsidRPr="004A3AAF">
        <w:t>.</w:t>
      </w:r>
      <w:r w:rsidR="00A863BE" w:rsidRPr="00D57075">
        <w:rPr>
          <w:rFonts w:ascii="Times-Roman" w:hAnsi="Times-Roman" w:cs="Times-Roman"/>
          <w:i/>
        </w:rPr>
        <w:t xml:space="preserve"> </w:t>
      </w:r>
      <w:r w:rsidRPr="00D57075">
        <w:rPr>
          <w:rFonts w:ascii="Times-Roman" w:hAnsi="Times-Roman" w:cs="Times-Roman"/>
          <w:i/>
        </w:rPr>
        <w:t>Склоп</w:t>
      </w:r>
      <w:r w:rsidR="00A863BE" w:rsidRPr="00D57075">
        <w:rPr>
          <w:rFonts w:ascii="Times-Roman" w:hAnsi="Times-Roman" w:cs="Times-Roman"/>
          <w:i/>
        </w:rPr>
        <w:t xml:space="preserve"> </w:t>
      </w:r>
      <w:r w:rsidRPr="00D57075">
        <w:rPr>
          <w:rFonts w:ascii="Times-Roman" w:hAnsi="Times-Roman" w:cs="Times-Roman"/>
          <w:i/>
        </w:rPr>
        <w:t>и</w:t>
      </w:r>
      <w:r w:rsidR="00A863BE" w:rsidRPr="00D57075">
        <w:rPr>
          <w:rFonts w:ascii="Times-Roman" w:hAnsi="Times-Roman" w:cs="Times-Roman"/>
          <w:i/>
        </w:rPr>
        <w:t xml:space="preserve"> </w:t>
      </w:r>
      <w:r w:rsidRPr="00D57075">
        <w:rPr>
          <w:rFonts w:ascii="Times-Roman" w:hAnsi="Times-Roman" w:cs="Times-Roman"/>
          <w:i/>
        </w:rPr>
        <w:t>развој</w:t>
      </w:r>
      <w:r w:rsidR="00A863BE" w:rsidRPr="00D57075">
        <w:rPr>
          <w:rFonts w:ascii="Times-Roman" w:hAnsi="Times-Roman" w:cs="Times-Roman"/>
          <w:i/>
        </w:rPr>
        <w:t xml:space="preserve"> </w:t>
      </w:r>
      <w:r w:rsidRPr="00D57075">
        <w:rPr>
          <w:rFonts w:ascii="Times-Roman" w:hAnsi="Times-Roman" w:cs="Times-Roman"/>
          <w:i/>
        </w:rPr>
        <w:t>личности</w:t>
      </w:r>
      <w:r w:rsidR="00A863BE" w:rsidRPr="00D57075">
        <w:rPr>
          <w:rFonts w:ascii="Times-Roman" w:hAnsi="Times-Roman" w:cs="Times-Roman"/>
        </w:rPr>
        <w:t xml:space="preserve">. </w:t>
      </w:r>
      <w:r w:rsidRPr="00D57075">
        <w:rPr>
          <w:rFonts w:ascii="Times-Roman" w:hAnsi="Times-Roman" w:cs="Times-Roman"/>
        </w:rPr>
        <w:t>Београд</w:t>
      </w:r>
      <w:r w:rsidR="00A863BE" w:rsidRPr="00D57075">
        <w:rPr>
          <w:rFonts w:ascii="Times-Roman" w:hAnsi="Times-Roman" w:cs="Times-Roman"/>
        </w:rPr>
        <w:t xml:space="preserve">, </w:t>
      </w:r>
      <w:r w:rsidRPr="00D57075">
        <w:rPr>
          <w:rFonts w:ascii="Times-Roman" w:hAnsi="Times-Roman" w:cs="Times-Roman"/>
        </w:rPr>
        <w:t>Култура</w:t>
      </w:r>
      <w:r w:rsidR="00A863BE" w:rsidRPr="00D57075">
        <w:rPr>
          <w:rFonts w:ascii="Times-Roman" w:hAnsi="Times-Roman" w:cs="Times-Roman"/>
        </w:rPr>
        <w:t>.</w:t>
      </w:r>
    </w:p>
    <w:p w:rsidR="00C01D5B" w:rsidRPr="00C01D5B" w:rsidRDefault="00C01D5B" w:rsidP="00C01D5B">
      <w:pPr>
        <w:autoSpaceDE w:val="0"/>
        <w:autoSpaceDN w:val="0"/>
        <w:adjustRightInd w:val="0"/>
        <w:ind w:left="360" w:hanging="360"/>
        <w:jc w:val="both"/>
        <w:rPr>
          <w:rFonts w:asciiTheme="minorHAnsi" w:hAnsiTheme="minorHAnsi"/>
        </w:rPr>
      </w:pPr>
    </w:p>
    <w:p w:rsidR="00C01D5B" w:rsidRDefault="00CD2CFA" w:rsidP="00C01D5B">
      <w:pPr>
        <w:autoSpaceDE w:val="0"/>
        <w:autoSpaceDN w:val="0"/>
        <w:adjustRightInd w:val="0"/>
        <w:ind w:left="360" w:hanging="360"/>
        <w:jc w:val="both"/>
      </w:pPr>
      <w:r w:rsidRPr="00D57075">
        <w:rPr>
          <w:lang w:val="sr-Latn-CS"/>
        </w:rPr>
        <w:t>Тадић</w:t>
      </w:r>
      <w:r w:rsidR="00572EE4" w:rsidRPr="00D57075">
        <w:rPr>
          <w:lang w:val="sr-Latn-CS"/>
        </w:rPr>
        <w:t xml:space="preserve">, </w:t>
      </w:r>
      <w:r w:rsidRPr="00D57075">
        <w:rPr>
          <w:lang w:val="sr-Latn-CS"/>
        </w:rPr>
        <w:t>Н</w:t>
      </w:r>
      <w:r w:rsidR="00572EE4" w:rsidRPr="00D57075">
        <w:rPr>
          <w:lang w:val="sr-Latn-CS"/>
        </w:rPr>
        <w:t>. (2003)</w:t>
      </w:r>
      <w:r w:rsidR="004A3AAF">
        <w:t>.</w:t>
      </w:r>
      <w:r w:rsidR="00572EE4" w:rsidRPr="00D57075">
        <w:rPr>
          <w:lang w:val="sr-Latn-CS"/>
        </w:rPr>
        <w:t xml:space="preserve"> </w:t>
      </w:r>
      <w:r w:rsidRPr="00D57075">
        <w:rPr>
          <w:i/>
          <w:lang w:val="sr-Latn-CS"/>
        </w:rPr>
        <w:t>Психопатологија</w:t>
      </w:r>
      <w:r w:rsidR="00572EE4" w:rsidRPr="00D57075">
        <w:rPr>
          <w:i/>
          <w:lang w:val="sr-Latn-CS"/>
        </w:rPr>
        <w:t xml:space="preserve"> </w:t>
      </w:r>
      <w:r w:rsidRPr="00D57075">
        <w:rPr>
          <w:i/>
          <w:lang w:val="sr-Latn-CS"/>
        </w:rPr>
        <w:t>детињства</w:t>
      </w:r>
      <w:r w:rsidR="00572EE4" w:rsidRPr="00D57075">
        <w:rPr>
          <w:i/>
          <w:lang w:val="sr-Latn-CS"/>
        </w:rPr>
        <w:t xml:space="preserve"> </w:t>
      </w:r>
      <w:r w:rsidRPr="00D57075">
        <w:rPr>
          <w:i/>
          <w:lang w:val="sr-Latn-CS"/>
        </w:rPr>
        <w:t>и</w:t>
      </w:r>
      <w:r w:rsidR="00572EE4" w:rsidRPr="00D57075">
        <w:rPr>
          <w:i/>
          <w:lang w:val="sr-Latn-CS"/>
        </w:rPr>
        <w:t xml:space="preserve"> </w:t>
      </w:r>
      <w:r w:rsidRPr="00D57075">
        <w:rPr>
          <w:i/>
          <w:lang w:val="sr-Latn-CS"/>
        </w:rPr>
        <w:t>младости</w:t>
      </w:r>
      <w:r w:rsidR="00572EE4" w:rsidRPr="00D57075">
        <w:rPr>
          <w:lang w:val="sr-Latn-CS"/>
        </w:rPr>
        <w:t xml:space="preserve">, </w:t>
      </w:r>
      <w:r w:rsidRPr="00D57075">
        <w:rPr>
          <w:lang w:val="sr-Latn-CS"/>
        </w:rPr>
        <w:t>Научна</w:t>
      </w:r>
      <w:r w:rsidR="00572EE4" w:rsidRPr="00D57075">
        <w:rPr>
          <w:lang w:val="sr-Latn-CS"/>
        </w:rPr>
        <w:t xml:space="preserve"> </w:t>
      </w:r>
      <w:r w:rsidRPr="00D57075">
        <w:rPr>
          <w:lang w:val="sr-Latn-CS"/>
        </w:rPr>
        <w:t>КДМ</w:t>
      </w:r>
      <w:r w:rsidR="00774E67" w:rsidRPr="00D57075">
        <w:rPr>
          <w:lang w:val="sr-Latn-CS"/>
        </w:rPr>
        <w:t>,</w:t>
      </w:r>
      <w:r w:rsidRPr="00D57075">
        <w:rPr>
          <w:lang w:val="sr-Latn-CS"/>
        </w:rPr>
        <w:t>Београд</w:t>
      </w:r>
      <w:r w:rsidR="00572EE4" w:rsidRPr="00D57075">
        <w:rPr>
          <w:lang w:val="sr-Latn-CS"/>
        </w:rPr>
        <w:t>.</w:t>
      </w:r>
      <w:r w:rsidR="00774E67" w:rsidRPr="00D57075">
        <w:t xml:space="preserve">     </w:t>
      </w:r>
    </w:p>
    <w:p w:rsidR="00D57075" w:rsidRPr="00C01D5B" w:rsidRDefault="00774E67" w:rsidP="00C01D5B">
      <w:pPr>
        <w:autoSpaceDE w:val="0"/>
        <w:autoSpaceDN w:val="0"/>
        <w:adjustRightInd w:val="0"/>
        <w:ind w:left="360" w:hanging="360"/>
        <w:jc w:val="both"/>
      </w:pPr>
      <w:r w:rsidRPr="00D57075">
        <w:t xml:space="preserve">  </w:t>
      </w:r>
    </w:p>
    <w:p w:rsidR="00C01D5B" w:rsidRDefault="00D57075" w:rsidP="00C01D5B">
      <w:pPr>
        <w:autoSpaceDE w:val="0"/>
        <w:autoSpaceDN w:val="0"/>
        <w:adjustRightInd w:val="0"/>
        <w:ind w:left="360" w:hanging="360"/>
        <w:jc w:val="both"/>
      </w:pPr>
      <w:r w:rsidRPr="00D57075">
        <w:t>Todd, D. M., Deane</w:t>
      </w:r>
      <w:r w:rsidRPr="00B26370">
        <w:t>, F. P. (1997)</w:t>
      </w:r>
      <w:r w:rsidR="004A3AAF">
        <w:t>.</w:t>
      </w:r>
      <w:r w:rsidRPr="00B26370">
        <w:t xml:space="preserve"> Appropriateness of SCL-90-R Adolescent and Adult Norms for Outpatient and Nonpatient College Students</w:t>
      </w:r>
      <w:r w:rsidRPr="00B26370">
        <w:rPr>
          <w:i/>
        </w:rPr>
        <w:t>, Journal of Counseling Psychology</w:t>
      </w:r>
      <w:r w:rsidRPr="00B26370">
        <w:t>, Vol. 44, No. 3, 294-301</w:t>
      </w:r>
      <w:r w:rsidR="003D24FC">
        <w:t>.</w:t>
      </w:r>
      <w:r w:rsidR="00774E67">
        <w:t xml:space="preserve">      </w:t>
      </w:r>
    </w:p>
    <w:p w:rsidR="00C01D5B" w:rsidRPr="00C01D5B" w:rsidRDefault="00774E67" w:rsidP="00C01D5B">
      <w:pPr>
        <w:autoSpaceDE w:val="0"/>
        <w:autoSpaceDN w:val="0"/>
        <w:adjustRightInd w:val="0"/>
        <w:ind w:left="360" w:hanging="360"/>
        <w:jc w:val="both"/>
      </w:pPr>
      <w:r>
        <w:t xml:space="preserve">                     </w:t>
      </w:r>
    </w:p>
    <w:p w:rsidR="00500D8F" w:rsidRDefault="00CD2CFA" w:rsidP="00C01D5B">
      <w:pPr>
        <w:autoSpaceDE w:val="0"/>
        <w:autoSpaceDN w:val="0"/>
        <w:adjustRightInd w:val="0"/>
        <w:ind w:left="360" w:hanging="360"/>
        <w:jc w:val="both"/>
      </w:pPr>
      <w:r>
        <w:rPr>
          <w:rFonts w:ascii="Times-Roman" w:hAnsi="Times-Roman" w:cs="Times-Roman"/>
        </w:rPr>
        <w:t>Тодоровић</w:t>
      </w:r>
      <w:r w:rsidR="00572EE4">
        <w:rPr>
          <w:rFonts w:ascii="Times-Roman" w:hAnsi="Times-Roman" w:cs="Times-Roman"/>
        </w:rPr>
        <w:t xml:space="preserve">, </w:t>
      </w:r>
      <w:r>
        <w:rPr>
          <w:rFonts w:ascii="Times-Roman" w:hAnsi="Times-Roman" w:cs="Times-Roman"/>
        </w:rPr>
        <w:t>Д</w:t>
      </w:r>
      <w:r w:rsidR="00572EE4">
        <w:rPr>
          <w:rFonts w:ascii="Times-Roman" w:hAnsi="Times-Roman" w:cs="Times-Roman"/>
        </w:rPr>
        <w:t>. (2008)</w:t>
      </w:r>
      <w:r w:rsidR="004A3AAF">
        <w:rPr>
          <w:rFonts w:asciiTheme="minorHAnsi" w:hAnsiTheme="minorHAnsi" w:cs="Times-Roman"/>
        </w:rPr>
        <w:t>.</w:t>
      </w:r>
      <w:r w:rsidR="00572EE4">
        <w:rPr>
          <w:rFonts w:ascii="Times-Roman" w:hAnsi="Times-Roman" w:cs="Times-Roman"/>
        </w:rPr>
        <w:t xml:space="preserve"> </w:t>
      </w:r>
      <w:r>
        <w:rPr>
          <w:rFonts w:ascii="Times-Roman" w:hAnsi="Times-Roman" w:cs="Times-Roman"/>
          <w:i/>
        </w:rPr>
        <w:t>Методологија</w:t>
      </w:r>
      <w:r w:rsidR="00572EE4" w:rsidRPr="00CE7ABF">
        <w:rPr>
          <w:rFonts w:ascii="Times-Roman" w:hAnsi="Times-Roman" w:cs="Times-Roman"/>
          <w:i/>
        </w:rPr>
        <w:t xml:space="preserve"> </w:t>
      </w:r>
      <w:r>
        <w:rPr>
          <w:rFonts w:ascii="Times-Roman" w:hAnsi="Times-Roman" w:cs="Times-Roman"/>
          <w:i/>
        </w:rPr>
        <w:t>истраживања</w:t>
      </w:r>
      <w:r w:rsidR="00572EE4" w:rsidRPr="00CE7ABF">
        <w:rPr>
          <w:rFonts w:ascii="Times-Roman" w:hAnsi="Times-Roman" w:cs="Times-Roman"/>
          <w:i/>
        </w:rPr>
        <w:t xml:space="preserve"> </w:t>
      </w:r>
      <w:r>
        <w:rPr>
          <w:rFonts w:ascii="Times-Roman" w:hAnsi="Times-Roman" w:cs="Times-Roman"/>
          <w:i/>
        </w:rPr>
        <w:t>у</w:t>
      </w:r>
      <w:r w:rsidR="00572EE4" w:rsidRPr="00CE7ABF">
        <w:rPr>
          <w:rFonts w:ascii="Times-Roman" w:hAnsi="Times-Roman" w:cs="Times-Roman"/>
          <w:i/>
        </w:rPr>
        <w:t xml:space="preserve"> </w:t>
      </w:r>
      <w:r>
        <w:rPr>
          <w:rFonts w:ascii="Times-Roman" w:hAnsi="Times-Roman" w:cs="Times-Roman"/>
          <w:i/>
        </w:rPr>
        <w:t>психологији</w:t>
      </w:r>
      <w:r w:rsidR="00572EE4">
        <w:rPr>
          <w:rFonts w:ascii="Times-Roman" w:hAnsi="Times-Roman" w:cs="Times-Roman"/>
        </w:rPr>
        <w:t xml:space="preserve">. </w:t>
      </w:r>
      <w:r>
        <w:t>Центар</w:t>
      </w:r>
      <w:r w:rsidR="00572EE4">
        <w:t xml:space="preserve"> </w:t>
      </w:r>
      <w:r>
        <w:t>за</w:t>
      </w:r>
      <w:r w:rsidR="00572EE4">
        <w:t xml:space="preserve"> </w:t>
      </w:r>
      <w:r>
        <w:t>примењену</w:t>
      </w:r>
      <w:r w:rsidR="00572EE4">
        <w:t xml:space="preserve"> </w:t>
      </w:r>
      <w:r>
        <w:t>психологију</w:t>
      </w:r>
      <w:r w:rsidR="00572EE4">
        <w:t xml:space="preserve">. </w:t>
      </w:r>
      <w:r>
        <w:t>Београд</w:t>
      </w:r>
      <w:r w:rsidR="00572EE4">
        <w:t>.</w:t>
      </w:r>
      <w:r w:rsidR="00C01D5B">
        <w:t xml:space="preserve"> </w:t>
      </w:r>
    </w:p>
    <w:p w:rsidR="00C01D5B" w:rsidRPr="00C01D5B" w:rsidRDefault="00C01D5B" w:rsidP="00C01D5B">
      <w:pPr>
        <w:autoSpaceDE w:val="0"/>
        <w:autoSpaceDN w:val="0"/>
        <w:adjustRightInd w:val="0"/>
        <w:ind w:left="360" w:hanging="360"/>
        <w:jc w:val="both"/>
      </w:pPr>
    </w:p>
    <w:p w:rsidR="00500D8F" w:rsidRDefault="00CD2CFA" w:rsidP="00C01D5B">
      <w:pPr>
        <w:autoSpaceDE w:val="0"/>
        <w:autoSpaceDN w:val="0"/>
        <w:adjustRightInd w:val="0"/>
        <w:ind w:left="360" w:hanging="360"/>
        <w:jc w:val="both"/>
      </w:pPr>
      <w:r>
        <w:rPr>
          <w:rFonts w:cs="Arial"/>
        </w:rPr>
        <w:t>Жлебник</w:t>
      </w:r>
      <w:r w:rsidR="00500D8F" w:rsidRPr="00500D8F">
        <w:rPr>
          <w:rFonts w:cs="Arial"/>
        </w:rPr>
        <w:t xml:space="preserve">, </w:t>
      </w:r>
      <w:r>
        <w:rPr>
          <w:lang w:val="sr-Latn-CS"/>
        </w:rPr>
        <w:t>Л</w:t>
      </w:r>
      <w:r w:rsidR="00500D8F" w:rsidRPr="00500D8F">
        <w:rPr>
          <w:lang w:val="sr-Latn-CS"/>
        </w:rPr>
        <w:t>. (1972)</w:t>
      </w:r>
      <w:r w:rsidR="004A3AAF">
        <w:t>.</w:t>
      </w:r>
      <w:r w:rsidR="00500D8F" w:rsidRPr="00500D8F">
        <w:rPr>
          <w:lang w:val="sr-Latn-CS"/>
        </w:rPr>
        <w:t xml:space="preserve"> </w:t>
      </w:r>
      <w:r>
        <w:rPr>
          <w:i/>
          <w:lang w:val="sr-Latn-CS"/>
        </w:rPr>
        <w:t>Психологија</w:t>
      </w:r>
      <w:r w:rsidR="00500D8F" w:rsidRPr="00500D8F">
        <w:rPr>
          <w:i/>
          <w:lang w:val="sr-Latn-CS"/>
        </w:rPr>
        <w:t xml:space="preserve"> </w:t>
      </w:r>
      <w:r>
        <w:rPr>
          <w:i/>
          <w:lang w:val="sr-Latn-CS"/>
        </w:rPr>
        <w:t>детета</w:t>
      </w:r>
      <w:r w:rsidR="00500D8F" w:rsidRPr="00500D8F">
        <w:rPr>
          <w:i/>
          <w:lang w:val="sr-Latn-CS"/>
        </w:rPr>
        <w:t xml:space="preserve"> </w:t>
      </w:r>
      <w:r>
        <w:rPr>
          <w:i/>
          <w:lang w:val="sr-Latn-CS"/>
        </w:rPr>
        <w:t>и</w:t>
      </w:r>
      <w:r w:rsidR="00500D8F" w:rsidRPr="00500D8F">
        <w:rPr>
          <w:i/>
          <w:lang w:val="sr-Latn-CS"/>
        </w:rPr>
        <w:t xml:space="preserve"> </w:t>
      </w:r>
      <w:r>
        <w:rPr>
          <w:i/>
          <w:lang w:val="sr-Latn-CS"/>
        </w:rPr>
        <w:t>младих</w:t>
      </w:r>
      <w:r w:rsidR="00500D8F" w:rsidRPr="00500D8F">
        <w:rPr>
          <w:lang w:val="sr-Latn-CS"/>
        </w:rPr>
        <w:t xml:space="preserve">, </w:t>
      </w:r>
      <w:r>
        <w:rPr>
          <w:lang w:val="sr-Latn-CS"/>
        </w:rPr>
        <w:t>Делта</w:t>
      </w:r>
      <w:r w:rsidR="00500D8F" w:rsidRPr="00500D8F">
        <w:rPr>
          <w:lang w:val="sr-Latn-CS"/>
        </w:rPr>
        <w:t>-</w:t>
      </w:r>
      <w:r>
        <w:rPr>
          <w:lang w:val="sr-Latn-CS"/>
        </w:rPr>
        <w:t>Прес</w:t>
      </w:r>
      <w:r w:rsidR="00500D8F" w:rsidRPr="00500D8F">
        <w:rPr>
          <w:lang w:val="sr-Latn-CS"/>
        </w:rPr>
        <w:t xml:space="preserve">, </w:t>
      </w:r>
      <w:r>
        <w:rPr>
          <w:lang w:val="sr-Latn-CS"/>
        </w:rPr>
        <w:t>Београд</w:t>
      </w:r>
      <w:r w:rsidR="00500D8F" w:rsidRPr="00500D8F">
        <w:rPr>
          <w:lang w:val="sr-Latn-CS"/>
        </w:rPr>
        <w:t>.</w:t>
      </w:r>
    </w:p>
    <w:p w:rsidR="00BD3732" w:rsidRDefault="00BD3732" w:rsidP="00C01D5B">
      <w:pPr>
        <w:autoSpaceDE w:val="0"/>
        <w:autoSpaceDN w:val="0"/>
        <w:adjustRightInd w:val="0"/>
        <w:ind w:left="360" w:hanging="360"/>
        <w:jc w:val="both"/>
      </w:pPr>
    </w:p>
    <w:p w:rsidR="00BD3732" w:rsidRPr="00BD3732" w:rsidRDefault="00BD3732" w:rsidP="00BD3732">
      <w:pPr>
        <w:autoSpaceDE w:val="0"/>
        <w:autoSpaceDN w:val="0"/>
        <w:adjustRightInd w:val="0"/>
        <w:ind w:left="360" w:hanging="360"/>
        <w:jc w:val="both"/>
      </w:pPr>
      <w:r w:rsidRPr="00BD3732">
        <w:t>Waskow, I.</w:t>
      </w:r>
      <w:r>
        <w:t xml:space="preserve"> </w:t>
      </w:r>
      <w:r w:rsidRPr="00BD3732">
        <w:t>E., Parloff, M.</w:t>
      </w:r>
      <w:r>
        <w:t xml:space="preserve"> </w:t>
      </w:r>
      <w:r w:rsidRPr="00BD3732">
        <w:t xml:space="preserve">B. (1975). </w:t>
      </w:r>
      <w:r w:rsidRPr="00BD3732">
        <w:rPr>
          <w:i/>
        </w:rPr>
        <w:t>Psychotherapy change measures</w:t>
      </w:r>
      <w:r w:rsidRPr="00BD3732">
        <w:t>. DC: U.S. Dept. of Health, Education and</w:t>
      </w:r>
      <w:r>
        <w:t xml:space="preserve"> </w:t>
      </w:r>
      <w:r w:rsidRPr="00BD3732">
        <w:t>Welfare.</w:t>
      </w:r>
    </w:p>
    <w:p w:rsidR="00500D8F" w:rsidRPr="00B26370" w:rsidRDefault="00500D8F" w:rsidP="00C01D5B">
      <w:pPr>
        <w:autoSpaceDE w:val="0"/>
        <w:autoSpaceDN w:val="0"/>
        <w:adjustRightInd w:val="0"/>
        <w:ind w:left="360"/>
        <w:jc w:val="both"/>
      </w:pPr>
    </w:p>
    <w:p w:rsidR="00C03951" w:rsidRDefault="00C03951" w:rsidP="00CD2CFA">
      <w:pPr>
        <w:rPr>
          <w:rStyle w:val="longtext"/>
          <w:sz w:val="20"/>
          <w:szCs w:val="20"/>
          <w:shd w:val="clear" w:color="auto" w:fill="FFFFFF"/>
        </w:rPr>
      </w:pPr>
    </w:p>
    <w:p w:rsidR="00BD3732" w:rsidRDefault="00BD3732" w:rsidP="00BB5406">
      <w:pPr>
        <w:spacing w:line="360" w:lineRule="auto"/>
      </w:pPr>
    </w:p>
    <w:p w:rsidR="00BD3732" w:rsidRDefault="00BD3732" w:rsidP="00BB5406">
      <w:pPr>
        <w:spacing w:line="360" w:lineRule="auto"/>
      </w:pPr>
    </w:p>
    <w:p w:rsidR="00BB5406" w:rsidRDefault="00CD2CFA" w:rsidP="00BB5406">
      <w:pPr>
        <w:spacing w:line="360" w:lineRule="auto"/>
      </w:pPr>
      <w:r w:rsidRPr="00BB5406">
        <w:t>Ivana</w:t>
      </w:r>
      <w:r w:rsidR="00C01D5B">
        <w:t xml:space="preserve"> М.</w:t>
      </w:r>
      <w:r w:rsidRPr="00BB5406">
        <w:t xml:space="preserve"> Zubić </w:t>
      </w:r>
    </w:p>
    <w:p w:rsidR="00CD2CFA" w:rsidRPr="00BB5406" w:rsidRDefault="00CD2CFA" w:rsidP="00BB5406">
      <w:pPr>
        <w:spacing w:line="360" w:lineRule="auto"/>
      </w:pPr>
      <w:r w:rsidRPr="00BB5406">
        <w:rPr>
          <w:iCs/>
          <w:color w:val="000000"/>
          <w:shd w:val="clear" w:color="auto" w:fill="FFFFFF"/>
        </w:rPr>
        <w:t>Department of psychology, Faculty of philosophy, University of Niš</w:t>
      </w:r>
    </w:p>
    <w:p w:rsidR="00CD2CFA" w:rsidRPr="00BB5406" w:rsidRDefault="00CD2CFA" w:rsidP="00BB5406">
      <w:pPr>
        <w:spacing w:line="360" w:lineRule="auto"/>
      </w:pPr>
      <w:r w:rsidRPr="00BB5406">
        <w:t xml:space="preserve">Dušan </w:t>
      </w:r>
      <w:r w:rsidR="00C01D5B">
        <w:t xml:space="preserve">Lj. </w:t>
      </w:r>
      <w:r w:rsidRPr="00BB5406">
        <w:t xml:space="preserve">Todorović </w:t>
      </w:r>
      <w:r w:rsidR="00BB5406">
        <w:br/>
      </w:r>
      <w:r w:rsidRPr="00BB5406">
        <w:rPr>
          <w:iCs/>
          <w:color w:val="000000"/>
          <w:shd w:val="clear" w:color="auto" w:fill="FFFFFF"/>
        </w:rPr>
        <w:t>Department of psychology, Faculty of philosophy, University of Niš</w:t>
      </w:r>
    </w:p>
    <w:p w:rsidR="00CD2CFA" w:rsidRPr="00BB5406" w:rsidRDefault="00CD2CFA" w:rsidP="00BB5406">
      <w:pPr>
        <w:spacing w:line="360" w:lineRule="auto"/>
      </w:pPr>
      <w:r w:rsidRPr="00BB5406">
        <w:t xml:space="preserve">Zorica </w:t>
      </w:r>
      <w:r w:rsidR="00C01D5B">
        <w:t xml:space="preserve">B. </w:t>
      </w:r>
      <w:r w:rsidRPr="00BB5406">
        <w:t xml:space="preserve">Marković  </w:t>
      </w:r>
      <w:r w:rsidR="00BB5406">
        <w:br/>
      </w:r>
      <w:r w:rsidRPr="00BB5406">
        <w:rPr>
          <w:iCs/>
          <w:color w:val="000000"/>
          <w:shd w:val="clear" w:color="auto" w:fill="FFFFFF"/>
        </w:rPr>
        <w:t>Department of psychology, Faculty of philosophy, University of Niš</w:t>
      </w:r>
    </w:p>
    <w:p w:rsidR="00CD2CFA" w:rsidRDefault="00CD2CFA" w:rsidP="00CD2CFA">
      <w:pPr>
        <w:ind w:firstLine="720"/>
        <w:jc w:val="both"/>
        <w:rPr>
          <w:lang w:val="sr-Latn-CS"/>
        </w:rPr>
      </w:pPr>
    </w:p>
    <w:p w:rsidR="00C01D5B" w:rsidRDefault="00C01D5B" w:rsidP="00CD2CFA">
      <w:pPr>
        <w:jc w:val="center"/>
        <w:rPr>
          <w:sz w:val="28"/>
          <w:szCs w:val="28"/>
          <w:lang w:val="sr-Latn-CS"/>
        </w:rPr>
      </w:pPr>
      <w:r>
        <w:rPr>
          <w:sz w:val="28"/>
          <w:szCs w:val="28"/>
          <w:lang w:val="sr-Latn-CS"/>
        </w:rPr>
        <w:t>EVALUATION OF PSYCHOLOGICAL SIMPTOMPS</w:t>
      </w:r>
      <w:r>
        <w:rPr>
          <w:sz w:val="28"/>
          <w:szCs w:val="28"/>
          <w:lang w:val="sr-Latn-CS"/>
        </w:rPr>
        <w:br/>
        <w:t>AMONG STUDENTS OF DIFFERENT PROFESSIONAL ORIENTATIONS</w:t>
      </w:r>
    </w:p>
    <w:p w:rsidR="00CD2CFA" w:rsidRDefault="00CD2CFA" w:rsidP="00CD2CFA">
      <w:pPr>
        <w:jc w:val="center"/>
        <w:rPr>
          <w:lang w:val="sr-Latn-CS"/>
        </w:rPr>
      </w:pPr>
    </w:p>
    <w:p w:rsidR="00CD2CFA" w:rsidRPr="00121A48" w:rsidRDefault="00CD2CFA" w:rsidP="00CD2CFA">
      <w:pPr>
        <w:jc w:val="center"/>
        <w:rPr>
          <w:lang w:val="sr-Latn-CS"/>
        </w:rPr>
      </w:pPr>
    </w:p>
    <w:p w:rsidR="00B81E5B" w:rsidRPr="00B81E5B" w:rsidRDefault="004E40C4" w:rsidP="00B81E5B">
      <w:pPr>
        <w:spacing w:line="360" w:lineRule="auto"/>
        <w:jc w:val="center"/>
        <w:rPr>
          <w:shd w:val="clear" w:color="auto" w:fill="FFFFFF"/>
        </w:rPr>
      </w:pPr>
      <w:r w:rsidRPr="00E2119C">
        <w:rPr>
          <w:noProof/>
        </w:rPr>
        <w:t>SUMMARY</w:t>
      </w:r>
    </w:p>
    <w:p w:rsidR="004E40C4" w:rsidRPr="00564A68" w:rsidRDefault="004E40C4" w:rsidP="009E2069">
      <w:pPr>
        <w:spacing w:line="360" w:lineRule="auto"/>
        <w:ind w:firstLine="720"/>
        <w:jc w:val="both"/>
      </w:pPr>
      <w:r w:rsidRPr="00500D8F">
        <w:rPr>
          <w:lang w:val="sr-Latn-CS"/>
        </w:rPr>
        <w:t xml:space="preserve"> </w:t>
      </w:r>
      <w:r w:rsidR="00B81E5B">
        <w:rPr>
          <w:rStyle w:val="hps"/>
        </w:rPr>
        <w:t>Position</w:t>
      </w:r>
      <w:r w:rsidR="00B81E5B">
        <w:t xml:space="preserve"> </w:t>
      </w:r>
      <w:r w:rsidR="00B81E5B">
        <w:rPr>
          <w:rStyle w:val="hps"/>
        </w:rPr>
        <w:t>of adolescents,</w:t>
      </w:r>
      <w:r w:rsidR="00B81E5B">
        <w:t xml:space="preserve"> </w:t>
      </w:r>
      <w:r w:rsidR="00B81E5B">
        <w:rPr>
          <w:rStyle w:val="hps"/>
        </w:rPr>
        <w:t>during the period</w:t>
      </w:r>
      <w:r w:rsidR="00B81E5B">
        <w:t xml:space="preserve"> </w:t>
      </w:r>
      <w:r w:rsidR="00B81E5B">
        <w:rPr>
          <w:rStyle w:val="hps"/>
        </w:rPr>
        <w:t>of studying</w:t>
      </w:r>
      <w:r w:rsidR="00B81E5B">
        <w:t xml:space="preserve"> </w:t>
      </w:r>
      <w:r w:rsidR="00B81E5B">
        <w:rPr>
          <w:rStyle w:val="hps"/>
        </w:rPr>
        <w:t>is characterized</w:t>
      </w:r>
      <w:r w:rsidR="00B81E5B">
        <w:t xml:space="preserve"> by </w:t>
      </w:r>
      <w:r w:rsidR="00B81E5B">
        <w:rPr>
          <w:rStyle w:val="hps"/>
        </w:rPr>
        <w:t>inconstancy</w:t>
      </w:r>
      <w:r w:rsidR="00B81E5B">
        <w:t xml:space="preserve">. </w:t>
      </w:r>
      <w:r w:rsidR="00B81E5B">
        <w:rPr>
          <w:rStyle w:val="hps"/>
        </w:rPr>
        <w:t>Rapid development</w:t>
      </w:r>
      <w:r w:rsidR="00B81E5B">
        <w:t xml:space="preserve"> </w:t>
      </w:r>
      <w:r w:rsidR="00B81E5B">
        <w:rPr>
          <w:rStyle w:val="hps"/>
        </w:rPr>
        <w:t>creates new</w:t>
      </w:r>
      <w:r w:rsidR="00B81E5B">
        <w:t xml:space="preserve"> </w:t>
      </w:r>
      <w:r w:rsidR="00B81E5B">
        <w:rPr>
          <w:rStyle w:val="hps"/>
        </w:rPr>
        <w:t>problems and research for</w:t>
      </w:r>
      <w:r w:rsidR="00B81E5B">
        <w:t xml:space="preserve"> </w:t>
      </w:r>
      <w:r w:rsidR="00B81E5B">
        <w:rPr>
          <w:rStyle w:val="hps"/>
        </w:rPr>
        <w:t>new solutions</w:t>
      </w:r>
      <w:r w:rsidR="00B81E5B">
        <w:t xml:space="preserve">, learning and </w:t>
      </w:r>
      <w:r w:rsidR="00B81E5B">
        <w:rPr>
          <w:rStyle w:val="hps"/>
        </w:rPr>
        <w:t>adaptation</w:t>
      </w:r>
      <w:r w:rsidR="00B81E5B">
        <w:t xml:space="preserve">, </w:t>
      </w:r>
      <w:r w:rsidR="00B81E5B">
        <w:rPr>
          <w:rStyle w:val="hps"/>
        </w:rPr>
        <w:t>it is also necessary to</w:t>
      </w:r>
      <w:r w:rsidR="00B81E5B">
        <w:t xml:space="preserve"> </w:t>
      </w:r>
      <w:r w:rsidR="00B81E5B">
        <w:rPr>
          <w:rStyle w:val="hps"/>
        </w:rPr>
        <w:t>re</w:t>
      </w:r>
      <w:r w:rsidR="00B81E5B">
        <w:t xml:space="preserve"> </w:t>
      </w:r>
      <w:r w:rsidR="00B81E5B">
        <w:rPr>
          <w:rStyle w:val="hps"/>
        </w:rPr>
        <w:t>arrange</w:t>
      </w:r>
      <w:r w:rsidR="00B81E5B">
        <w:t xml:space="preserve"> </w:t>
      </w:r>
      <w:r w:rsidR="00B81E5B">
        <w:rPr>
          <w:rStyle w:val="hps"/>
        </w:rPr>
        <w:t xml:space="preserve">relationships. </w:t>
      </w:r>
      <w:r w:rsidR="003D7672">
        <w:rPr>
          <w:rStyle w:val="hps"/>
        </w:rPr>
        <w:t>Adolescence</w:t>
      </w:r>
      <w:r w:rsidR="003D7672">
        <w:rPr>
          <w:rStyle w:val="shorttext"/>
        </w:rPr>
        <w:t xml:space="preserve"> </w:t>
      </w:r>
      <w:r w:rsidR="003D7672">
        <w:rPr>
          <w:rStyle w:val="hps"/>
        </w:rPr>
        <w:t>is also</w:t>
      </w:r>
      <w:r w:rsidR="003D7672">
        <w:rPr>
          <w:rStyle w:val="shorttext"/>
        </w:rPr>
        <w:t xml:space="preserve"> </w:t>
      </w:r>
      <w:r w:rsidR="003D7672">
        <w:rPr>
          <w:rStyle w:val="hps"/>
        </w:rPr>
        <w:t>characterized by</w:t>
      </w:r>
      <w:r w:rsidR="00B81E5B">
        <w:t xml:space="preserve"> </w:t>
      </w:r>
      <w:r w:rsidR="00B81E5B">
        <w:rPr>
          <w:rStyle w:val="hps"/>
        </w:rPr>
        <w:t>the lack</w:t>
      </w:r>
      <w:r w:rsidR="00B81E5B">
        <w:t xml:space="preserve"> </w:t>
      </w:r>
      <w:r w:rsidR="00B81E5B">
        <w:rPr>
          <w:rStyle w:val="hps"/>
        </w:rPr>
        <w:t>of experience and</w:t>
      </w:r>
      <w:r w:rsidR="00B81E5B">
        <w:t xml:space="preserve"> </w:t>
      </w:r>
      <w:r w:rsidR="00B81E5B">
        <w:rPr>
          <w:rStyle w:val="hps"/>
        </w:rPr>
        <w:t>knowledge, and on the</w:t>
      </w:r>
      <w:r w:rsidR="00B81E5B">
        <w:t xml:space="preserve"> </w:t>
      </w:r>
      <w:r w:rsidR="00B81E5B">
        <w:rPr>
          <w:rStyle w:val="hps"/>
        </w:rPr>
        <w:t>other hand,</w:t>
      </w:r>
      <w:r w:rsidR="00B81E5B">
        <w:t xml:space="preserve"> </w:t>
      </w:r>
      <w:r w:rsidR="00564A68">
        <w:t xml:space="preserve">by </w:t>
      </w:r>
      <w:r w:rsidR="00B81E5B">
        <w:rPr>
          <w:rStyle w:val="hps"/>
        </w:rPr>
        <w:t>the increasing</w:t>
      </w:r>
      <w:r w:rsidR="00B81E5B">
        <w:t xml:space="preserve"> </w:t>
      </w:r>
      <w:r w:rsidR="00B81E5B">
        <w:rPr>
          <w:rStyle w:val="hps"/>
        </w:rPr>
        <w:t>demands</w:t>
      </w:r>
      <w:r w:rsidR="00B81E5B">
        <w:t xml:space="preserve"> </w:t>
      </w:r>
      <w:r w:rsidR="00B81E5B">
        <w:rPr>
          <w:rStyle w:val="hps"/>
        </w:rPr>
        <w:t>of parents</w:t>
      </w:r>
      <w:r w:rsidR="00B81E5B">
        <w:t xml:space="preserve">, </w:t>
      </w:r>
      <w:r w:rsidR="00B81E5B">
        <w:rPr>
          <w:rStyle w:val="hps"/>
        </w:rPr>
        <w:t>teachers</w:t>
      </w:r>
      <w:r w:rsidR="00B81E5B">
        <w:t xml:space="preserve">, environment, and </w:t>
      </w:r>
      <w:r w:rsidR="00B81E5B">
        <w:rPr>
          <w:rStyle w:val="hps"/>
        </w:rPr>
        <w:t>society.</w:t>
      </w:r>
      <w:r w:rsidR="00B81E5B">
        <w:t xml:space="preserve"> </w:t>
      </w:r>
      <w:r w:rsidR="00B81E5B">
        <w:rPr>
          <w:rStyle w:val="hps"/>
        </w:rPr>
        <w:t>It is not rare</w:t>
      </w:r>
      <w:r w:rsidR="00B81E5B">
        <w:t xml:space="preserve"> </w:t>
      </w:r>
      <w:r w:rsidR="00B81E5B">
        <w:rPr>
          <w:rStyle w:val="hps"/>
        </w:rPr>
        <w:t>that</w:t>
      </w:r>
      <w:r w:rsidR="00B81E5B">
        <w:t xml:space="preserve"> </w:t>
      </w:r>
      <w:r w:rsidR="003D7672">
        <w:t xml:space="preserve">these demands are </w:t>
      </w:r>
      <w:r w:rsidR="003D7672" w:rsidRPr="0081307F">
        <w:rPr>
          <w:rStyle w:val="hps"/>
        </w:rPr>
        <w:t>overwhelming</w:t>
      </w:r>
      <w:r w:rsidR="00B81E5B" w:rsidRPr="0081307F">
        <w:rPr>
          <w:rStyle w:val="hps"/>
        </w:rPr>
        <w:t xml:space="preserve"> </w:t>
      </w:r>
      <w:r w:rsidR="003D7672" w:rsidRPr="0081307F">
        <w:t>for</w:t>
      </w:r>
      <w:r w:rsidR="003D7672" w:rsidRPr="0081307F">
        <w:rPr>
          <w:rStyle w:val="hps"/>
        </w:rPr>
        <w:t xml:space="preserve"> students. There</w:t>
      </w:r>
      <w:r w:rsidR="00B81E5B" w:rsidRPr="0081307F">
        <w:t xml:space="preserve"> </w:t>
      </w:r>
      <w:r w:rsidR="003D7672" w:rsidRPr="0081307F">
        <w:rPr>
          <w:rStyle w:val="hps"/>
        </w:rPr>
        <w:t xml:space="preserve">is </w:t>
      </w:r>
      <w:r w:rsidR="00B81E5B" w:rsidRPr="0081307F">
        <w:rPr>
          <w:rStyle w:val="hps"/>
        </w:rPr>
        <w:t>legitimate question</w:t>
      </w:r>
      <w:r w:rsidR="00B81E5B" w:rsidRPr="0081307F">
        <w:t xml:space="preserve"> </w:t>
      </w:r>
      <w:r w:rsidR="00B81E5B" w:rsidRPr="0081307F">
        <w:rPr>
          <w:rStyle w:val="hps"/>
        </w:rPr>
        <w:t>of whether</w:t>
      </w:r>
      <w:r w:rsidR="00B81E5B" w:rsidRPr="0081307F">
        <w:t xml:space="preserve"> </w:t>
      </w:r>
      <w:r w:rsidR="00564A68" w:rsidRPr="0081307F">
        <w:t xml:space="preserve">protective </w:t>
      </w:r>
      <w:r w:rsidR="00564A68" w:rsidRPr="0081307F">
        <w:rPr>
          <w:rStyle w:val="hps"/>
        </w:rPr>
        <w:t>factors of education</w:t>
      </w:r>
      <w:r w:rsidR="00564A68">
        <w:rPr>
          <w:rStyle w:val="hps"/>
        </w:rPr>
        <w:t xml:space="preserve"> </w:t>
      </w:r>
      <w:r w:rsidR="00B81E5B">
        <w:rPr>
          <w:rStyle w:val="hps"/>
        </w:rPr>
        <w:t>have provided</w:t>
      </w:r>
      <w:r w:rsidR="00B81E5B">
        <w:t xml:space="preserve"> </w:t>
      </w:r>
      <w:r w:rsidR="00564A68">
        <w:rPr>
          <w:rStyle w:val="hps"/>
        </w:rPr>
        <w:t>support to adolescents</w:t>
      </w:r>
      <w:r w:rsidR="00564A68">
        <w:t>. W</w:t>
      </w:r>
      <w:r w:rsidR="00B81E5B">
        <w:rPr>
          <w:rStyle w:val="hps"/>
        </w:rPr>
        <w:t>e should not</w:t>
      </w:r>
      <w:r w:rsidR="00B81E5B">
        <w:t xml:space="preserve"> </w:t>
      </w:r>
      <w:r w:rsidR="00B81E5B">
        <w:rPr>
          <w:rStyle w:val="hps"/>
        </w:rPr>
        <w:t>underestimate the</w:t>
      </w:r>
      <w:r w:rsidR="00B81E5B">
        <w:t xml:space="preserve"> </w:t>
      </w:r>
      <w:r w:rsidR="00B81E5B">
        <w:rPr>
          <w:rStyle w:val="hps"/>
        </w:rPr>
        <w:t>responsibility</w:t>
      </w:r>
      <w:r w:rsidR="00B81E5B">
        <w:t xml:space="preserve"> </w:t>
      </w:r>
      <w:r w:rsidR="00564A68">
        <w:rPr>
          <w:rStyle w:val="hps"/>
        </w:rPr>
        <w:t>of</w:t>
      </w:r>
      <w:r w:rsidR="00B81E5B">
        <w:t xml:space="preserve"> </w:t>
      </w:r>
      <w:r w:rsidR="00564A68">
        <w:rPr>
          <w:rStyle w:val="hps"/>
        </w:rPr>
        <w:t xml:space="preserve">adolescents </w:t>
      </w:r>
      <w:r w:rsidR="00B81E5B">
        <w:rPr>
          <w:rStyle w:val="hps"/>
        </w:rPr>
        <w:t>have in their</w:t>
      </w:r>
      <w:r w:rsidR="00B81E5B">
        <w:t xml:space="preserve"> </w:t>
      </w:r>
      <w:r w:rsidR="00B81E5B">
        <w:rPr>
          <w:rStyle w:val="hps"/>
        </w:rPr>
        <w:t>own development.</w:t>
      </w:r>
      <w:r w:rsidR="003D7672">
        <w:rPr>
          <w:lang w:val="sr-Latn-CS"/>
        </w:rPr>
        <w:t xml:space="preserve"> </w:t>
      </w:r>
      <w:r w:rsidRPr="00500D8F">
        <w:rPr>
          <w:lang w:val="sr-Latn-CS"/>
        </w:rPr>
        <w:t xml:space="preserve"> </w:t>
      </w:r>
    </w:p>
    <w:p w:rsidR="009E2069" w:rsidRDefault="009E2069" w:rsidP="004E40C4">
      <w:pPr>
        <w:spacing w:line="360" w:lineRule="auto"/>
        <w:ind w:firstLine="720"/>
        <w:jc w:val="both"/>
        <w:rPr>
          <w:lang w:val="sr-Latn-CS"/>
        </w:rPr>
      </w:pPr>
      <w:r>
        <w:rPr>
          <w:rStyle w:val="hps"/>
        </w:rPr>
        <w:t>Under the influence</w:t>
      </w:r>
      <w:r>
        <w:t xml:space="preserve"> </w:t>
      </w:r>
      <w:r>
        <w:rPr>
          <w:rStyle w:val="hps"/>
        </w:rPr>
        <w:t>of complex</w:t>
      </w:r>
      <w:r>
        <w:t xml:space="preserve"> </w:t>
      </w:r>
      <w:r>
        <w:rPr>
          <w:rStyle w:val="hps"/>
        </w:rPr>
        <w:t>external conditions</w:t>
      </w:r>
      <w:r>
        <w:t xml:space="preserve">, students </w:t>
      </w:r>
      <w:r>
        <w:rPr>
          <w:rStyle w:val="hps"/>
        </w:rPr>
        <w:t>can develop a</w:t>
      </w:r>
      <w:r>
        <w:t xml:space="preserve"> </w:t>
      </w:r>
      <w:r>
        <w:rPr>
          <w:rStyle w:val="hps"/>
        </w:rPr>
        <w:t>feeling of personal</w:t>
      </w:r>
      <w:r>
        <w:t xml:space="preserve"> </w:t>
      </w:r>
      <w:r>
        <w:rPr>
          <w:rStyle w:val="hps"/>
        </w:rPr>
        <w:t>disorganization</w:t>
      </w:r>
      <w:r>
        <w:t xml:space="preserve"> </w:t>
      </w:r>
      <w:r>
        <w:rPr>
          <w:rStyle w:val="hps"/>
        </w:rPr>
        <w:t>caused</w:t>
      </w:r>
      <w:r>
        <w:t xml:space="preserve"> </w:t>
      </w:r>
      <w:r>
        <w:rPr>
          <w:rStyle w:val="hps"/>
        </w:rPr>
        <w:t>by</w:t>
      </w:r>
      <w:r>
        <w:t xml:space="preserve"> </w:t>
      </w:r>
      <w:r>
        <w:rPr>
          <w:rStyle w:val="hps"/>
        </w:rPr>
        <w:t>various forms</w:t>
      </w:r>
      <w:r>
        <w:t xml:space="preserve"> </w:t>
      </w:r>
      <w:r>
        <w:rPr>
          <w:rStyle w:val="hps"/>
        </w:rPr>
        <w:t>of self-destructive</w:t>
      </w:r>
      <w:r>
        <w:t xml:space="preserve"> </w:t>
      </w:r>
      <w:r>
        <w:rPr>
          <w:rStyle w:val="hps"/>
        </w:rPr>
        <w:t>and deviant</w:t>
      </w:r>
      <w:r>
        <w:t xml:space="preserve"> </w:t>
      </w:r>
      <w:r>
        <w:rPr>
          <w:rStyle w:val="hps"/>
        </w:rPr>
        <w:t>behavior.</w:t>
      </w:r>
      <w:r>
        <w:t xml:space="preserve"> </w:t>
      </w:r>
      <w:r>
        <w:rPr>
          <w:rStyle w:val="hps"/>
        </w:rPr>
        <w:t>Most</w:t>
      </w:r>
      <w:r>
        <w:t xml:space="preserve"> </w:t>
      </w:r>
      <w:r>
        <w:rPr>
          <w:rStyle w:val="hps"/>
        </w:rPr>
        <w:t>of these disorders</w:t>
      </w:r>
      <w:r>
        <w:t xml:space="preserve"> </w:t>
      </w:r>
      <w:r>
        <w:rPr>
          <w:rStyle w:val="hps"/>
        </w:rPr>
        <w:t>is</w:t>
      </w:r>
      <w:r>
        <w:t xml:space="preserve"> </w:t>
      </w:r>
      <w:r>
        <w:rPr>
          <w:rStyle w:val="hps"/>
        </w:rPr>
        <w:t>irreversible</w:t>
      </w:r>
      <w:r>
        <w:t xml:space="preserve"> </w:t>
      </w:r>
      <w:r>
        <w:rPr>
          <w:rStyle w:val="hps"/>
        </w:rPr>
        <w:t>and represents</w:t>
      </w:r>
      <w:r>
        <w:t xml:space="preserve"> </w:t>
      </w:r>
      <w:r>
        <w:rPr>
          <w:rStyle w:val="hps"/>
        </w:rPr>
        <w:t>model of behavior</w:t>
      </w:r>
      <w:r>
        <w:t xml:space="preserve"> </w:t>
      </w:r>
      <w:r>
        <w:rPr>
          <w:rStyle w:val="hps"/>
        </w:rPr>
        <w:t>and functioning that is held through all their lives.</w:t>
      </w:r>
      <w:r>
        <w:t xml:space="preserve"> </w:t>
      </w:r>
      <w:r>
        <w:rPr>
          <w:rStyle w:val="hps"/>
        </w:rPr>
        <w:t>The consequences to a lesser degree</w:t>
      </w:r>
      <w:r>
        <w:t xml:space="preserve"> </w:t>
      </w:r>
      <w:r>
        <w:rPr>
          <w:rStyle w:val="hps"/>
        </w:rPr>
        <w:t>can</w:t>
      </w:r>
      <w:r>
        <w:t xml:space="preserve"> </w:t>
      </w:r>
      <w:r>
        <w:rPr>
          <w:rStyle w:val="hps"/>
        </w:rPr>
        <w:t>repair</w:t>
      </w:r>
      <w:r>
        <w:t xml:space="preserve"> </w:t>
      </w:r>
      <w:r>
        <w:rPr>
          <w:rStyle w:val="hps"/>
        </w:rPr>
        <w:t>years of</w:t>
      </w:r>
      <w:r>
        <w:t xml:space="preserve"> </w:t>
      </w:r>
      <w:r>
        <w:rPr>
          <w:rStyle w:val="hps"/>
        </w:rPr>
        <w:t>psychotherapy</w:t>
      </w:r>
      <w:r>
        <w:t xml:space="preserve"> </w:t>
      </w:r>
      <w:r>
        <w:rPr>
          <w:rStyle w:val="hps"/>
        </w:rPr>
        <w:t>process</w:t>
      </w:r>
      <w:r>
        <w:t xml:space="preserve">, </w:t>
      </w:r>
      <w:r>
        <w:rPr>
          <w:rStyle w:val="hps"/>
        </w:rPr>
        <w:t>but it is</w:t>
      </w:r>
      <w:r>
        <w:t xml:space="preserve"> </w:t>
      </w:r>
      <w:r>
        <w:rPr>
          <w:rStyle w:val="hps"/>
        </w:rPr>
        <w:t>most important</w:t>
      </w:r>
      <w:r>
        <w:t xml:space="preserve"> </w:t>
      </w:r>
      <w:r>
        <w:rPr>
          <w:rStyle w:val="hps"/>
        </w:rPr>
        <w:t>adequate and</w:t>
      </w:r>
      <w:r>
        <w:t xml:space="preserve"> </w:t>
      </w:r>
      <w:r>
        <w:rPr>
          <w:rStyle w:val="hps"/>
        </w:rPr>
        <w:t>urgent</w:t>
      </w:r>
      <w:r>
        <w:t xml:space="preserve"> </w:t>
      </w:r>
      <w:r>
        <w:rPr>
          <w:rStyle w:val="hps"/>
        </w:rPr>
        <w:t>prevention</w:t>
      </w:r>
      <w:r>
        <w:t xml:space="preserve"> </w:t>
      </w:r>
      <w:r>
        <w:rPr>
          <w:rStyle w:val="hps"/>
        </w:rPr>
        <w:t>and</w:t>
      </w:r>
      <w:r>
        <w:t xml:space="preserve"> </w:t>
      </w:r>
      <w:r>
        <w:rPr>
          <w:rStyle w:val="hps"/>
        </w:rPr>
        <w:t>timely</w:t>
      </w:r>
      <w:r>
        <w:t xml:space="preserve"> </w:t>
      </w:r>
      <w:r>
        <w:rPr>
          <w:rStyle w:val="hps"/>
        </w:rPr>
        <w:t>detection</w:t>
      </w:r>
      <w:r>
        <w:t xml:space="preserve"> </w:t>
      </w:r>
      <w:r>
        <w:rPr>
          <w:rStyle w:val="hps"/>
        </w:rPr>
        <w:t xml:space="preserve">of symptoms. </w:t>
      </w:r>
    </w:p>
    <w:p w:rsidR="004E40C4" w:rsidRPr="0081307F" w:rsidRDefault="004E40C4" w:rsidP="004E40C4">
      <w:pPr>
        <w:spacing w:line="360" w:lineRule="auto"/>
        <w:ind w:firstLine="720"/>
        <w:jc w:val="both"/>
        <w:rPr>
          <w:shd w:val="clear" w:color="auto" w:fill="FFFFFF"/>
        </w:rPr>
      </w:pPr>
      <w:r w:rsidRPr="0081307F">
        <w:rPr>
          <w:shd w:val="clear" w:color="auto" w:fill="FFFFFF"/>
        </w:rPr>
        <w:t xml:space="preserve">The aim of this study was to determine eventual differences  in </w:t>
      </w:r>
      <w:r w:rsidRPr="0081307F">
        <w:rPr>
          <w:rStyle w:val="longtext"/>
          <w:shd w:val="clear" w:color="auto" w:fill="FFFFFF"/>
        </w:rPr>
        <w:t>degree of presence of certain psychopathological symptoms between students of different professional orientations, gender and year of study.</w:t>
      </w:r>
    </w:p>
    <w:p w:rsidR="004E40C4" w:rsidRPr="0081307F" w:rsidRDefault="004E40C4" w:rsidP="004E40C4">
      <w:pPr>
        <w:autoSpaceDE w:val="0"/>
        <w:autoSpaceDN w:val="0"/>
        <w:adjustRightInd w:val="0"/>
        <w:spacing w:line="360" w:lineRule="auto"/>
        <w:ind w:firstLine="720"/>
        <w:jc w:val="both"/>
        <w:rPr>
          <w:bCs/>
          <w:iCs/>
        </w:rPr>
      </w:pPr>
      <w:r w:rsidRPr="0081307F">
        <w:rPr>
          <w:rStyle w:val="longtext"/>
          <w:shd w:val="clear" w:color="auto" w:fill="FFFFFF"/>
        </w:rPr>
        <w:t xml:space="preserve">Testing was made on a stratified sample of students at the University of Nis, and include 508 respondents, which represents 2% of the total number of students of the University. To explore the degree of presence of certain psychopathological symptoms there was used </w:t>
      </w:r>
      <w:r w:rsidRPr="0081307F">
        <w:rPr>
          <w:bCs/>
          <w:iCs/>
        </w:rPr>
        <w:t>Symptom Checklist 90-Revised</w:t>
      </w:r>
      <w:r w:rsidRPr="0081307F">
        <w:rPr>
          <w:rStyle w:val="longtext"/>
          <w:shd w:val="clear" w:color="auto" w:fill="FFFFFF"/>
        </w:rPr>
        <w:t xml:space="preserve"> (Leonard R. </w:t>
      </w:r>
      <w:r w:rsidRPr="0081307F">
        <w:rPr>
          <w:rStyle w:val="longtext"/>
        </w:rPr>
        <w:t xml:space="preserve">Derogatis). </w:t>
      </w:r>
    </w:p>
    <w:p w:rsidR="004E40C4" w:rsidRPr="0081307F" w:rsidRDefault="004E40C4" w:rsidP="004E40C4">
      <w:pPr>
        <w:spacing w:line="360" w:lineRule="auto"/>
        <w:ind w:firstLine="720"/>
        <w:jc w:val="both"/>
        <w:rPr>
          <w:rStyle w:val="longtext"/>
          <w:shd w:val="clear" w:color="auto" w:fill="FFFFFF"/>
        </w:rPr>
      </w:pPr>
      <w:r w:rsidRPr="0081307F">
        <w:rPr>
          <w:rStyle w:val="longtext"/>
          <w:shd w:val="clear" w:color="auto" w:fill="FFFFFF"/>
        </w:rPr>
        <w:t xml:space="preserve">All these findings indicate that students in some faculties have elevated scores in some subscales that measure manifestations of psychopathological symptoms. </w:t>
      </w:r>
      <w:r w:rsidRPr="0081307F">
        <w:rPr>
          <w:rStyle w:val="longtext"/>
        </w:rPr>
        <w:t xml:space="preserve">It was shown that these psychopathological symptoms somewhat higher in students of some </w:t>
      </w:r>
      <w:r w:rsidRPr="0081307F">
        <w:rPr>
          <w:rStyle w:val="longtext"/>
          <w:shd w:val="clear" w:color="auto" w:fill="FFFFFF"/>
        </w:rPr>
        <w:t>professional orientations</w:t>
      </w:r>
      <w:r w:rsidRPr="0081307F">
        <w:rPr>
          <w:rStyle w:val="longtext"/>
        </w:rPr>
        <w:t xml:space="preserve"> rather than students from other </w:t>
      </w:r>
      <w:r w:rsidRPr="0081307F">
        <w:rPr>
          <w:rStyle w:val="longtext"/>
          <w:shd w:val="clear" w:color="auto" w:fill="FFFFFF"/>
        </w:rPr>
        <w:t>professional orientations</w:t>
      </w:r>
      <w:r w:rsidRPr="0081307F">
        <w:rPr>
          <w:rStyle w:val="longtext"/>
        </w:rPr>
        <w:t xml:space="preserve"> in our sample. </w:t>
      </w:r>
      <w:r w:rsidRPr="0081307F">
        <w:rPr>
          <w:rStyle w:val="longtext"/>
          <w:shd w:val="clear" w:color="auto" w:fill="FFFFFF"/>
        </w:rPr>
        <w:t xml:space="preserve">It was found that students of law, economics, medicine, art and architecture achieved higher scores on certain subscales of SCL-90, compared to students from other faculties. </w:t>
      </w:r>
    </w:p>
    <w:p w:rsidR="009E2069" w:rsidRDefault="009E2069" w:rsidP="004E40C4">
      <w:pPr>
        <w:spacing w:line="360" w:lineRule="auto"/>
        <w:ind w:firstLine="720"/>
        <w:jc w:val="both"/>
        <w:rPr>
          <w:rStyle w:val="hps"/>
        </w:rPr>
      </w:pPr>
      <w:r w:rsidRPr="0081307F">
        <w:rPr>
          <w:rStyle w:val="hps"/>
        </w:rPr>
        <w:t>We should not</w:t>
      </w:r>
      <w:r w:rsidRPr="0081307F">
        <w:t xml:space="preserve"> </w:t>
      </w:r>
      <w:r w:rsidRPr="0081307F">
        <w:rPr>
          <w:rStyle w:val="hps"/>
        </w:rPr>
        <w:t>forget that</w:t>
      </w:r>
      <w:r w:rsidRPr="0081307F">
        <w:t xml:space="preserve"> </w:t>
      </w:r>
      <w:r w:rsidRPr="0081307F">
        <w:rPr>
          <w:rStyle w:val="hps"/>
        </w:rPr>
        <w:t>the</w:t>
      </w:r>
      <w:r w:rsidRPr="0081307F">
        <w:t xml:space="preserve"> </w:t>
      </w:r>
      <w:r w:rsidRPr="0081307F">
        <w:rPr>
          <w:rStyle w:val="hps"/>
        </w:rPr>
        <w:t>possible</w:t>
      </w:r>
      <w:r w:rsidRPr="0081307F">
        <w:t xml:space="preserve"> </w:t>
      </w:r>
      <w:r w:rsidRPr="0081307F">
        <w:rPr>
          <w:rStyle w:val="hps"/>
        </w:rPr>
        <w:t>existence of differences</w:t>
      </w:r>
      <w:r w:rsidRPr="0081307F">
        <w:t xml:space="preserve"> </w:t>
      </w:r>
      <w:r w:rsidRPr="0081307F">
        <w:rPr>
          <w:rStyle w:val="hps"/>
        </w:rPr>
        <w:t>in the</w:t>
      </w:r>
      <w:r w:rsidRPr="0081307F">
        <w:t xml:space="preserve"> </w:t>
      </w:r>
      <w:r w:rsidRPr="0081307F">
        <w:rPr>
          <w:rStyle w:val="hps"/>
        </w:rPr>
        <w:t>programs</w:t>
      </w:r>
      <w:r w:rsidRPr="0081307F">
        <w:t xml:space="preserve"> </w:t>
      </w:r>
      <w:r w:rsidRPr="0081307F">
        <w:rPr>
          <w:rStyle w:val="hps"/>
        </w:rPr>
        <w:t>of study and</w:t>
      </w:r>
      <w:r w:rsidRPr="0081307F">
        <w:t xml:space="preserve"> </w:t>
      </w:r>
      <w:r w:rsidRPr="0081307F">
        <w:rPr>
          <w:rStyle w:val="hps"/>
        </w:rPr>
        <w:t>therefore</w:t>
      </w:r>
      <w:r w:rsidRPr="0081307F">
        <w:t xml:space="preserve"> </w:t>
      </w:r>
      <w:r w:rsidRPr="0081307F">
        <w:rPr>
          <w:rStyle w:val="hps"/>
        </w:rPr>
        <w:t>the values</w:t>
      </w:r>
      <w:r w:rsidRPr="0081307F">
        <w:t xml:space="preserve"> </w:t>
      </w:r>
      <w:r w:rsidRPr="0081307F">
        <w:rPr>
          <w:rStyle w:val="hps"/>
        </w:rPr>
        <w:t>​​that</w:t>
      </w:r>
      <w:r>
        <w:rPr>
          <w:rStyle w:val="hps"/>
        </w:rPr>
        <w:t xml:space="preserve"> are</w:t>
      </w:r>
      <w:r>
        <w:t xml:space="preserve"> </w:t>
      </w:r>
      <w:r>
        <w:rPr>
          <w:rStyle w:val="hps"/>
        </w:rPr>
        <w:t>practiced</w:t>
      </w:r>
      <w:r>
        <w:t xml:space="preserve"> </w:t>
      </w:r>
      <w:r>
        <w:rPr>
          <w:rStyle w:val="hps"/>
        </w:rPr>
        <w:t>in some</w:t>
      </w:r>
      <w:r>
        <w:t xml:space="preserve"> </w:t>
      </w:r>
      <w:r>
        <w:rPr>
          <w:rStyle w:val="hps"/>
        </w:rPr>
        <w:t>faculties</w:t>
      </w:r>
      <w:r>
        <w:t xml:space="preserve"> </w:t>
      </w:r>
      <w:r>
        <w:rPr>
          <w:rStyle w:val="hps"/>
        </w:rPr>
        <w:t>are why students</w:t>
      </w:r>
      <w:r>
        <w:t xml:space="preserve"> </w:t>
      </w:r>
      <w:r>
        <w:rPr>
          <w:rStyle w:val="hps"/>
        </w:rPr>
        <w:t>of legal,</w:t>
      </w:r>
      <w:r>
        <w:t xml:space="preserve"> </w:t>
      </w:r>
      <w:r>
        <w:rPr>
          <w:rStyle w:val="hps"/>
        </w:rPr>
        <w:t>economic</w:t>
      </w:r>
      <w:r>
        <w:t xml:space="preserve">, </w:t>
      </w:r>
      <w:r>
        <w:rPr>
          <w:rStyle w:val="hps"/>
        </w:rPr>
        <w:t>medical and</w:t>
      </w:r>
      <w:r>
        <w:t xml:space="preserve"> </w:t>
      </w:r>
      <w:r>
        <w:rPr>
          <w:rStyle w:val="hps"/>
        </w:rPr>
        <w:t>art</w:t>
      </w:r>
      <w:r>
        <w:t xml:space="preserve"> </w:t>
      </w:r>
      <w:r>
        <w:rPr>
          <w:rStyle w:val="hps"/>
        </w:rPr>
        <w:t>faculty</w:t>
      </w:r>
      <w:r>
        <w:t xml:space="preserve"> are more </w:t>
      </w:r>
      <w:r>
        <w:rPr>
          <w:rStyle w:val="hps"/>
        </w:rPr>
        <w:t>under pressure from</w:t>
      </w:r>
      <w:r>
        <w:t xml:space="preserve"> </w:t>
      </w:r>
      <w:r>
        <w:rPr>
          <w:rStyle w:val="hps"/>
        </w:rPr>
        <w:t>the process</w:t>
      </w:r>
      <w:r>
        <w:t xml:space="preserve"> </w:t>
      </w:r>
      <w:r>
        <w:rPr>
          <w:rStyle w:val="hps"/>
        </w:rPr>
        <w:t>of studying</w:t>
      </w:r>
      <w:r>
        <w:t xml:space="preserve"> </w:t>
      </w:r>
      <w:r>
        <w:rPr>
          <w:rStyle w:val="hps"/>
        </w:rPr>
        <w:t>compared to</w:t>
      </w:r>
      <w:r>
        <w:t xml:space="preserve"> </w:t>
      </w:r>
      <w:r>
        <w:rPr>
          <w:rStyle w:val="hps"/>
        </w:rPr>
        <w:t>other</w:t>
      </w:r>
      <w:r>
        <w:t xml:space="preserve"> </w:t>
      </w:r>
      <w:r>
        <w:rPr>
          <w:rStyle w:val="hps"/>
        </w:rPr>
        <w:t>universities,</w:t>
      </w:r>
      <w:r>
        <w:t xml:space="preserve"> </w:t>
      </w:r>
      <w:r>
        <w:rPr>
          <w:rStyle w:val="hps"/>
        </w:rPr>
        <w:t>thus</w:t>
      </w:r>
      <w:r>
        <w:t xml:space="preserve"> </w:t>
      </w:r>
      <w:r>
        <w:rPr>
          <w:rStyle w:val="hps"/>
        </w:rPr>
        <w:t>manifested in</w:t>
      </w:r>
      <w:r>
        <w:t xml:space="preserve"> </w:t>
      </w:r>
      <w:r>
        <w:rPr>
          <w:rStyle w:val="hps"/>
        </w:rPr>
        <w:t>a higher level of</w:t>
      </w:r>
      <w:r>
        <w:t xml:space="preserve"> </w:t>
      </w:r>
      <w:r>
        <w:rPr>
          <w:rStyle w:val="hps"/>
        </w:rPr>
        <w:t>psychopathological</w:t>
      </w:r>
      <w:r>
        <w:t xml:space="preserve"> </w:t>
      </w:r>
      <w:r>
        <w:rPr>
          <w:rStyle w:val="hps"/>
        </w:rPr>
        <w:t>symptoms.</w:t>
      </w:r>
    </w:p>
    <w:p w:rsidR="00593BB5" w:rsidRDefault="00593BB5" w:rsidP="004E40C4">
      <w:pPr>
        <w:spacing w:line="360" w:lineRule="auto"/>
        <w:ind w:firstLine="720"/>
        <w:jc w:val="both"/>
        <w:rPr>
          <w:rStyle w:val="hps"/>
        </w:rPr>
      </w:pPr>
      <w:r>
        <w:rPr>
          <w:rStyle w:val="hps"/>
        </w:rPr>
        <w:t>In light of the</w:t>
      </w:r>
      <w:r>
        <w:t xml:space="preserve"> </w:t>
      </w:r>
      <w:r>
        <w:rPr>
          <w:rStyle w:val="hps"/>
        </w:rPr>
        <w:t>findings presented</w:t>
      </w:r>
      <w:r>
        <w:t xml:space="preserve">, we find it </w:t>
      </w:r>
      <w:r>
        <w:rPr>
          <w:rStyle w:val="hps"/>
        </w:rPr>
        <w:t>necessary to conduct</w:t>
      </w:r>
      <w:r>
        <w:t xml:space="preserve"> </w:t>
      </w:r>
      <w:r>
        <w:rPr>
          <w:rStyle w:val="hps"/>
        </w:rPr>
        <w:t>further tests</w:t>
      </w:r>
      <w:r>
        <w:t xml:space="preserve">, but also </w:t>
      </w:r>
      <w:r>
        <w:rPr>
          <w:rStyle w:val="hps"/>
        </w:rPr>
        <w:t>to extend this</w:t>
      </w:r>
      <w:r>
        <w:t xml:space="preserve"> </w:t>
      </w:r>
      <w:r>
        <w:rPr>
          <w:rStyle w:val="hps"/>
        </w:rPr>
        <w:t>area of ​​research</w:t>
      </w:r>
      <w:r>
        <w:t xml:space="preserve">, </w:t>
      </w:r>
      <w:r>
        <w:rPr>
          <w:rStyle w:val="hps"/>
        </w:rPr>
        <w:t>since the results</w:t>
      </w:r>
      <w:r>
        <w:t xml:space="preserve"> </w:t>
      </w:r>
      <w:r>
        <w:rPr>
          <w:rStyle w:val="hps"/>
        </w:rPr>
        <w:t>may be of</w:t>
      </w:r>
      <w:r>
        <w:t xml:space="preserve"> </w:t>
      </w:r>
      <w:r>
        <w:rPr>
          <w:rStyle w:val="hps"/>
        </w:rPr>
        <w:t>important for improving the</w:t>
      </w:r>
      <w:r>
        <w:t xml:space="preserve"> </w:t>
      </w:r>
      <w:r>
        <w:rPr>
          <w:rStyle w:val="hps"/>
        </w:rPr>
        <w:t>health of</w:t>
      </w:r>
      <w:r>
        <w:t xml:space="preserve"> </w:t>
      </w:r>
      <w:r>
        <w:rPr>
          <w:rStyle w:val="hps"/>
        </w:rPr>
        <w:t>the student population</w:t>
      </w:r>
      <w:r>
        <w:t xml:space="preserve">, </w:t>
      </w:r>
      <w:r>
        <w:rPr>
          <w:rStyle w:val="hps"/>
        </w:rPr>
        <w:t>quality of studying</w:t>
      </w:r>
      <w:r>
        <w:t xml:space="preserve">, </w:t>
      </w:r>
      <w:r>
        <w:rPr>
          <w:rStyle w:val="hps"/>
        </w:rPr>
        <w:t>success of</w:t>
      </w:r>
      <w:r>
        <w:t xml:space="preserve"> </w:t>
      </w:r>
      <w:r>
        <w:rPr>
          <w:rStyle w:val="hps"/>
        </w:rPr>
        <w:t>the</w:t>
      </w:r>
      <w:r>
        <w:t xml:space="preserve"> </w:t>
      </w:r>
      <w:r>
        <w:rPr>
          <w:rStyle w:val="hps"/>
        </w:rPr>
        <w:t>study</w:t>
      </w:r>
      <w:r>
        <w:t xml:space="preserve">, </w:t>
      </w:r>
      <w:r>
        <w:rPr>
          <w:rStyle w:val="hps"/>
        </w:rPr>
        <w:t xml:space="preserve">and also </w:t>
      </w:r>
      <w:r w:rsidR="008F3516">
        <w:rPr>
          <w:rStyle w:val="hps"/>
        </w:rPr>
        <w:t xml:space="preserve">for improving </w:t>
      </w:r>
      <w:r>
        <w:rPr>
          <w:rStyle w:val="hps"/>
        </w:rPr>
        <w:t>success</w:t>
      </w:r>
      <w:r>
        <w:t xml:space="preserve"> </w:t>
      </w:r>
      <w:r>
        <w:rPr>
          <w:rStyle w:val="hps"/>
        </w:rPr>
        <w:t>in</w:t>
      </w:r>
      <w:r>
        <w:t xml:space="preserve"> </w:t>
      </w:r>
      <w:r>
        <w:rPr>
          <w:rStyle w:val="hps"/>
        </w:rPr>
        <w:t>their future professional</w:t>
      </w:r>
      <w:r>
        <w:t xml:space="preserve"> </w:t>
      </w:r>
      <w:r>
        <w:rPr>
          <w:rStyle w:val="hps"/>
        </w:rPr>
        <w:t>careers.</w:t>
      </w:r>
    </w:p>
    <w:p w:rsidR="00CD2CFA" w:rsidRPr="003A240B" w:rsidRDefault="004E40C4" w:rsidP="004E40C4">
      <w:pPr>
        <w:spacing w:line="360" w:lineRule="auto"/>
        <w:ind w:firstLine="720"/>
        <w:jc w:val="both"/>
        <w:rPr>
          <w:sz w:val="20"/>
          <w:szCs w:val="20"/>
          <w:shd w:val="clear" w:color="auto" w:fill="FFFFFF"/>
        </w:rPr>
      </w:pPr>
      <w:r w:rsidRPr="00C01D5B">
        <w:rPr>
          <w:rStyle w:val="longtext"/>
          <w:i/>
          <w:shd w:val="clear" w:color="auto" w:fill="FFFFFF"/>
        </w:rPr>
        <w:t>Keywords:</w:t>
      </w:r>
      <w:r w:rsidRPr="00C01D5B">
        <w:rPr>
          <w:rStyle w:val="longtext"/>
          <w:shd w:val="clear" w:color="auto" w:fill="FFFFFF"/>
        </w:rPr>
        <w:t xml:space="preserve"> psychological symptoms</w:t>
      </w:r>
      <w:r w:rsidR="00285EC0">
        <w:rPr>
          <w:rStyle w:val="longtext"/>
          <w:shd w:val="clear" w:color="auto" w:fill="FFFFFF"/>
        </w:rPr>
        <w:t>,</w:t>
      </w:r>
      <w:r w:rsidRPr="00C01D5B">
        <w:rPr>
          <w:rStyle w:val="longtext"/>
          <w:shd w:val="clear" w:color="auto" w:fill="FFFFFF"/>
        </w:rPr>
        <w:t xml:space="preserve"> </w:t>
      </w:r>
      <w:r>
        <w:rPr>
          <w:rStyle w:val="longtext"/>
          <w:shd w:val="clear" w:color="auto" w:fill="FFFFFF"/>
        </w:rPr>
        <w:t xml:space="preserve">students </w:t>
      </w:r>
      <w:r w:rsidRPr="00C01D5B">
        <w:rPr>
          <w:rStyle w:val="longtext"/>
          <w:shd w:val="clear" w:color="auto" w:fill="FFFFFF"/>
        </w:rPr>
        <w:t>of diffe</w:t>
      </w:r>
      <w:r w:rsidR="00285EC0">
        <w:rPr>
          <w:rStyle w:val="longtext"/>
          <w:shd w:val="clear" w:color="auto" w:fill="FFFFFF"/>
        </w:rPr>
        <w:t xml:space="preserve">rent professional orientations, </w:t>
      </w:r>
      <w:r w:rsidRPr="00C01D5B">
        <w:rPr>
          <w:rStyle w:val="longtext"/>
          <w:shd w:val="clear" w:color="auto" w:fill="FFFFFF"/>
        </w:rPr>
        <w:t>prevention</w:t>
      </w:r>
    </w:p>
    <w:p w:rsidR="003A240B" w:rsidRPr="003A240B" w:rsidRDefault="003A240B" w:rsidP="003A240B">
      <w:pPr>
        <w:ind w:firstLine="720"/>
        <w:jc w:val="both"/>
        <w:rPr>
          <w:sz w:val="20"/>
          <w:szCs w:val="20"/>
          <w:shd w:val="clear" w:color="auto" w:fill="FFFFFF"/>
        </w:rPr>
      </w:pPr>
    </w:p>
    <w:sectPr w:rsidR="003A240B" w:rsidRPr="003A240B" w:rsidSect="00EB5F6E">
      <w:footerReference w:type="even" r:id="rId9"/>
      <w:footerReference w:type="default" r:id="rId10"/>
      <w:pgSz w:w="11909" w:h="16834"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F23" w:rsidRDefault="00371F23">
      <w:r>
        <w:separator/>
      </w:r>
    </w:p>
  </w:endnote>
  <w:endnote w:type="continuationSeparator" w:id="1">
    <w:p w:rsidR="00371F23" w:rsidRDefault="00371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5B" w:rsidRDefault="00EF6748" w:rsidP="008B66D2">
    <w:pPr>
      <w:pStyle w:val="Footer"/>
      <w:framePr w:wrap="around" w:vAnchor="text" w:hAnchor="margin" w:xAlign="right" w:y="1"/>
      <w:rPr>
        <w:rStyle w:val="PageNumber"/>
      </w:rPr>
    </w:pPr>
    <w:r>
      <w:rPr>
        <w:rStyle w:val="PageNumber"/>
      </w:rPr>
      <w:fldChar w:fldCharType="begin"/>
    </w:r>
    <w:r w:rsidR="00B81E5B">
      <w:rPr>
        <w:rStyle w:val="PageNumber"/>
      </w:rPr>
      <w:instrText xml:space="preserve">PAGE  </w:instrText>
    </w:r>
    <w:r>
      <w:rPr>
        <w:rStyle w:val="PageNumber"/>
      </w:rPr>
      <w:fldChar w:fldCharType="end"/>
    </w:r>
  </w:p>
  <w:p w:rsidR="00B81E5B" w:rsidRDefault="00B81E5B" w:rsidP="00273B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5B" w:rsidRDefault="00EF6748" w:rsidP="008B66D2">
    <w:pPr>
      <w:pStyle w:val="Footer"/>
      <w:framePr w:wrap="around" w:vAnchor="text" w:hAnchor="margin" w:xAlign="right" w:y="1"/>
      <w:rPr>
        <w:rStyle w:val="PageNumber"/>
      </w:rPr>
    </w:pPr>
    <w:r>
      <w:rPr>
        <w:rStyle w:val="PageNumber"/>
      </w:rPr>
      <w:fldChar w:fldCharType="begin"/>
    </w:r>
    <w:r w:rsidR="00B81E5B">
      <w:rPr>
        <w:rStyle w:val="PageNumber"/>
      </w:rPr>
      <w:instrText xml:space="preserve">PAGE  </w:instrText>
    </w:r>
    <w:r>
      <w:rPr>
        <w:rStyle w:val="PageNumber"/>
      </w:rPr>
      <w:fldChar w:fldCharType="separate"/>
    </w:r>
    <w:r w:rsidR="00C95C4D">
      <w:rPr>
        <w:rStyle w:val="PageNumber"/>
        <w:noProof/>
      </w:rPr>
      <w:t>1</w:t>
    </w:r>
    <w:r>
      <w:rPr>
        <w:rStyle w:val="PageNumber"/>
      </w:rPr>
      <w:fldChar w:fldCharType="end"/>
    </w:r>
  </w:p>
  <w:p w:rsidR="00B81E5B" w:rsidRDefault="00B81E5B" w:rsidP="00273B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F23" w:rsidRDefault="00371F23">
      <w:r>
        <w:separator/>
      </w:r>
    </w:p>
  </w:footnote>
  <w:footnote w:type="continuationSeparator" w:id="1">
    <w:p w:rsidR="00371F23" w:rsidRDefault="00371F23">
      <w:r>
        <w:continuationSeparator/>
      </w:r>
    </w:p>
  </w:footnote>
  <w:footnote w:id="2">
    <w:p w:rsidR="00B81E5B" w:rsidRPr="00B01F8A" w:rsidRDefault="00B81E5B">
      <w:pPr>
        <w:pStyle w:val="FootnoteText"/>
      </w:pPr>
      <w:r w:rsidRPr="00B01F8A">
        <w:rPr>
          <w:rStyle w:val="FootnoteReference"/>
        </w:rPr>
        <w:sym w:font="Symbol" w:char="F02A"/>
      </w:r>
      <w:r>
        <w:t xml:space="preserve"> </w:t>
      </w:r>
      <w:r w:rsidRPr="00336F8B">
        <w:t>Rad je nastao u okviru rada na projektu br. 179002 koji finansira Ministarstvo prosvete,nauke i tehnološkog razvoja Republike Srbije. Autorka rada je s</w:t>
      </w:r>
      <w:r w:rsidRPr="00336F8B">
        <w:rPr>
          <w:shd w:val="clear" w:color="auto" w:fill="FFFFFF"/>
        </w:rPr>
        <w:t>tipendista Ministarstva prosvete,</w:t>
      </w:r>
      <w:r>
        <w:rPr>
          <w:shd w:val="clear" w:color="auto" w:fill="FFFFFF"/>
        </w:rPr>
        <w:t xml:space="preserve"> </w:t>
      </w:r>
      <w:r w:rsidRPr="00336F8B">
        <w:rPr>
          <w:shd w:val="clear" w:color="auto" w:fill="FFFFFF"/>
        </w:rPr>
        <w:t>nauke i tehnolo</w:t>
      </w:r>
      <w:r>
        <w:rPr>
          <w:shd w:val="clear" w:color="auto" w:fill="FFFFFF"/>
        </w:rPr>
        <w:t>š</w:t>
      </w:r>
      <w:r w:rsidRPr="00336F8B">
        <w:rPr>
          <w:shd w:val="clear" w:color="auto" w:fill="FFFFFF"/>
        </w:rPr>
        <w:t>kog razvoja Republike Srbije, angažovana na naučno-istraživačkom projektu 179002, koji finansira Ministarstvo prosvete,</w:t>
      </w:r>
      <w:r>
        <w:rPr>
          <w:shd w:val="clear" w:color="auto" w:fill="FFFFFF"/>
        </w:rPr>
        <w:t xml:space="preserve"> </w:t>
      </w:r>
      <w:r w:rsidRPr="00336F8B">
        <w:rPr>
          <w:shd w:val="clear" w:color="auto" w:fill="FFFFFF"/>
        </w:rPr>
        <w:t>nauke i tehnolo</w:t>
      </w:r>
      <w:r>
        <w:rPr>
          <w:shd w:val="clear" w:color="auto" w:fill="FFFFFF"/>
        </w:rPr>
        <w:t>š</w:t>
      </w:r>
      <w:r w:rsidRPr="00336F8B">
        <w:rPr>
          <w:shd w:val="clear" w:color="auto" w:fill="FFFFFF"/>
        </w:rPr>
        <w:t>kog razvoja Republike Srbije</w:t>
      </w:r>
    </w:p>
  </w:footnote>
  <w:footnote w:id="3">
    <w:p w:rsidR="00B81E5B" w:rsidRPr="00993D5B" w:rsidRDefault="00B81E5B">
      <w:pPr>
        <w:pStyle w:val="FootnoteText"/>
      </w:pPr>
      <w:r w:rsidRPr="00993D5B">
        <w:rPr>
          <w:rStyle w:val="FootnoteReference"/>
        </w:rPr>
        <w:sym w:font="Symbol" w:char="F02A"/>
      </w:r>
      <w:r>
        <w:t xml:space="preserve"> </w:t>
      </w:r>
      <w:r w:rsidRPr="00E663D0">
        <w:t>zubicivana@gmail.com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014605EF"/>
    <w:multiLevelType w:val="hybridMultilevel"/>
    <w:tmpl w:val="4C26C67C"/>
    <w:lvl w:ilvl="0" w:tplc="04090007">
      <w:start w:val="1"/>
      <w:numFmt w:val="bullet"/>
      <w:lvlText w:val=""/>
      <w:lvlPicBulletId w:val="0"/>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1EF0A0D"/>
    <w:multiLevelType w:val="hybridMultilevel"/>
    <w:tmpl w:val="BC16111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C6B9C"/>
    <w:multiLevelType w:val="hybridMultilevel"/>
    <w:tmpl w:val="11B0E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181DBE"/>
    <w:multiLevelType w:val="hybridMultilevel"/>
    <w:tmpl w:val="7488F964"/>
    <w:lvl w:ilvl="0" w:tplc="35F2DB76">
      <w:start w:val="1"/>
      <w:numFmt w:val="bullet"/>
      <w:lvlText w:val="•"/>
      <w:lvlJc w:val="left"/>
      <w:pPr>
        <w:tabs>
          <w:tab w:val="num" w:pos="720"/>
        </w:tabs>
        <w:ind w:left="720" w:hanging="360"/>
      </w:pPr>
      <w:rPr>
        <w:rFonts w:ascii="Arial" w:hAnsi="Arial" w:hint="default"/>
      </w:rPr>
    </w:lvl>
    <w:lvl w:ilvl="1" w:tplc="C2BADEE2" w:tentative="1">
      <w:start w:val="1"/>
      <w:numFmt w:val="bullet"/>
      <w:lvlText w:val="•"/>
      <w:lvlJc w:val="left"/>
      <w:pPr>
        <w:tabs>
          <w:tab w:val="num" w:pos="1440"/>
        </w:tabs>
        <w:ind w:left="1440" w:hanging="360"/>
      </w:pPr>
      <w:rPr>
        <w:rFonts w:ascii="Arial" w:hAnsi="Arial" w:hint="default"/>
      </w:rPr>
    </w:lvl>
    <w:lvl w:ilvl="2" w:tplc="02DE3D52" w:tentative="1">
      <w:start w:val="1"/>
      <w:numFmt w:val="bullet"/>
      <w:lvlText w:val="•"/>
      <w:lvlJc w:val="left"/>
      <w:pPr>
        <w:tabs>
          <w:tab w:val="num" w:pos="2160"/>
        </w:tabs>
        <w:ind w:left="2160" w:hanging="360"/>
      </w:pPr>
      <w:rPr>
        <w:rFonts w:ascii="Arial" w:hAnsi="Arial" w:hint="default"/>
      </w:rPr>
    </w:lvl>
    <w:lvl w:ilvl="3" w:tplc="D4160A5E" w:tentative="1">
      <w:start w:val="1"/>
      <w:numFmt w:val="bullet"/>
      <w:lvlText w:val="•"/>
      <w:lvlJc w:val="left"/>
      <w:pPr>
        <w:tabs>
          <w:tab w:val="num" w:pos="2880"/>
        </w:tabs>
        <w:ind w:left="2880" w:hanging="360"/>
      </w:pPr>
      <w:rPr>
        <w:rFonts w:ascii="Arial" w:hAnsi="Arial" w:hint="default"/>
      </w:rPr>
    </w:lvl>
    <w:lvl w:ilvl="4" w:tplc="2A045E9A" w:tentative="1">
      <w:start w:val="1"/>
      <w:numFmt w:val="bullet"/>
      <w:lvlText w:val="•"/>
      <w:lvlJc w:val="left"/>
      <w:pPr>
        <w:tabs>
          <w:tab w:val="num" w:pos="3600"/>
        </w:tabs>
        <w:ind w:left="3600" w:hanging="360"/>
      </w:pPr>
      <w:rPr>
        <w:rFonts w:ascii="Arial" w:hAnsi="Arial" w:hint="default"/>
      </w:rPr>
    </w:lvl>
    <w:lvl w:ilvl="5" w:tplc="8E00FFBE" w:tentative="1">
      <w:start w:val="1"/>
      <w:numFmt w:val="bullet"/>
      <w:lvlText w:val="•"/>
      <w:lvlJc w:val="left"/>
      <w:pPr>
        <w:tabs>
          <w:tab w:val="num" w:pos="4320"/>
        </w:tabs>
        <w:ind w:left="4320" w:hanging="360"/>
      </w:pPr>
      <w:rPr>
        <w:rFonts w:ascii="Arial" w:hAnsi="Arial" w:hint="default"/>
      </w:rPr>
    </w:lvl>
    <w:lvl w:ilvl="6" w:tplc="A748010A" w:tentative="1">
      <w:start w:val="1"/>
      <w:numFmt w:val="bullet"/>
      <w:lvlText w:val="•"/>
      <w:lvlJc w:val="left"/>
      <w:pPr>
        <w:tabs>
          <w:tab w:val="num" w:pos="5040"/>
        </w:tabs>
        <w:ind w:left="5040" w:hanging="360"/>
      </w:pPr>
      <w:rPr>
        <w:rFonts w:ascii="Arial" w:hAnsi="Arial" w:hint="default"/>
      </w:rPr>
    </w:lvl>
    <w:lvl w:ilvl="7" w:tplc="22C8C7E8" w:tentative="1">
      <w:start w:val="1"/>
      <w:numFmt w:val="bullet"/>
      <w:lvlText w:val="•"/>
      <w:lvlJc w:val="left"/>
      <w:pPr>
        <w:tabs>
          <w:tab w:val="num" w:pos="5760"/>
        </w:tabs>
        <w:ind w:left="5760" w:hanging="360"/>
      </w:pPr>
      <w:rPr>
        <w:rFonts w:ascii="Arial" w:hAnsi="Arial" w:hint="default"/>
      </w:rPr>
    </w:lvl>
    <w:lvl w:ilvl="8" w:tplc="C1E04EE2" w:tentative="1">
      <w:start w:val="1"/>
      <w:numFmt w:val="bullet"/>
      <w:lvlText w:val="•"/>
      <w:lvlJc w:val="left"/>
      <w:pPr>
        <w:tabs>
          <w:tab w:val="num" w:pos="6480"/>
        </w:tabs>
        <w:ind w:left="6480" w:hanging="360"/>
      </w:pPr>
      <w:rPr>
        <w:rFonts w:ascii="Arial" w:hAnsi="Arial" w:hint="default"/>
      </w:rPr>
    </w:lvl>
  </w:abstractNum>
  <w:abstractNum w:abstractNumId="4">
    <w:nsid w:val="30EB5655"/>
    <w:multiLevelType w:val="hybridMultilevel"/>
    <w:tmpl w:val="9CE4706C"/>
    <w:lvl w:ilvl="0" w:tplc="0409000F">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425275"/>
    <w:multiLevelType w:val="hybridMultilevel"/>
    <w:tmpl w:val="28189800"/>
    <w:lvl w:ilvl="0" w:tplc="C94AAE9E">
      <w:start w:val="1"/>
      <w:numFmt w:val="bullet"/>
      <w:lvlText w:val="•"/>
      <w:lvlJc w:val="left"/>
      <w:pPr>
        <w:tabs>
          <w:tab w:val="num" w:pos="720"/>
        </w:tabs>
        <w:ind w:left="720" w:hanging="360"/>
      </w:pPr>
      <w:rPr>
        <w:rFonts w:ascii="Arial" w:hAnsi="Arial" w:hint="default"/>
      </w:rPr>
    </w:lvl>
    <w:lvl w:ilvl="1" w:tplc="89A05BF2" w:tentative="1">
      <w:start w:val="1"/>
      <w:numFmt w:val="bullet"/>
      <w:lvlText w:val="•"/>
      <w:lvlJc w:val="left"/>
      <w:pPr>
        <w:tabs>
          <w:tab w:val="num" w:pos="1440"/>
        </w:tabs>
        <w:ind w:left="1440" w:hanging="360"/>
      </w:pPr>
      <w:rPr>
        <w:rFonts w:ascii="Arial" w:hAnsi="Arial" w:hint="default"/>
      </w:rPr>
    </w:lvl>
    <w:lvl w:ilvl="2" w:tplc="EE12B158" w:tentative="1">
      <w:start w:val="1"/>
      <w:numFmt w:val="bullet"/>
      <w:lvlText w:val="•"/>
      <w:lvlJc w:val="left"/>
      <w:pPr>
        <w:tabs>
          <w:tab w:val="num" w:pos="2160"/>
        </w:tabs>
        <w:ind w:left="2160" w:hanging="360"/>
      </w:pPr>
      <w:rPr>
        <w:rFonts w:ascii="Arial" w:hAnsi="Arial" w:hint="default"/>
      </w:rPr>
    </w:lvl>
    <w:lvl w:ilvl="3" w:tplc="13309696" w:tentative="1">
      <w:start w:val="1"/>
      <w:numFmt w:val="bullet"/>
      <w:lvlText w:val="•"/>
      <w:lvlJc w:val="left"/>
      <w:pPr>
        <w:tabs>
          <w:tab w:val="num" w:pos="2880"/>
        </w:tabs>
        <w:ind w:left="2880" w:hanging="360"/>
      </w:pPr>
      <w:rPr>
        <w:rFonts w:ascii="Arial" w:hAnsi="Arial" w:hint="default"/>
      </w:rPr>
    </w:lvl>
    <w:lvl w:ilvl="4" w:tplc="80CEF590" w:tentative="1">
      <w:start w:val="1"/>
      <w:numFmt w:val="bullet"/>
      <w:lvlText w:val="•"/>
      <w:lvlJc w:val="left"/>
      <w:pPr>
        <w:tabs>
          <w:tab w:val="num" w:pos="3600"/>
        </w:tabs>
        <w:ind w:left="3600" w:hanging="360"/>
      </w:pPr>
      <w:rPr>
        <w:rFonts w:ascii="Arial" w:hAnsi="Arial" w:hint="default"/>
      </w:rPr>
    </w:lvl>
    <w:lvl w:ilvl="5" w:tplc="4196AB22" w:tentative="1">
      <w:start w:val="1"/>
      <w:numFmt w:val="bullet"/>
      <w:lvlText w:val="•"/>
      <w:lvlJc w:val="left"/>
      <w:pPr>
        <w:tabs>
          <w:tab w:val="num" w:pos="4320"/>
        </w:tabs>
        <w:ind w:left="4320" w:hanging="360"/>
      </w:pPr>
      <w:rPr>
        <w:rFonts w:ascii="Arial" w:hAnsi="Arial" w:hint="default"/>
      </w:rPr>
    </w:lvl>
    <w:lvl w:ilvl="6" w:tplc="E87A39C2" w:tentative="1">
      <w:start w:val="1"/>
      <w:numFmt w:val="bullet"/>
      <w:lvlText w:val="•"/>
      <w:lvlJc w:val="left"/>
      <w:pPr>
        <w:tabs>
          <w:tab w:val="num" w:pos="5040"/>
        </w:tabs>
        <w:ind w:left="5040" w:hanging="360"/>
      </w:pPr>
      <w:rPr>
        <w:rFonts w:ascii="Arial" w:hAnsi="Arial" w:hint="default"/>
      </w:rPr>
    </w:lvl>
    <w:lvl w:ilvl="7" w:tplc="1BE2218A" w:tentative="1">
      <w:start w:val="1"/>
      <w:numFmt w:val="bullet"/>
      <w:lvlText w:val="•"/>
      <w:lvlJc w:val="left"/>
      <w:pPr>
        <w:tabs>
          <w:tab w:val="num" w:pos="5760"/>
        </w:tabs>
        <w:ind w:left="5760" w:hanging="360"/>
      </w:pPr>
      <w:rPr>
        <w:rFonts w:ascii="Arial" w:hAnsi="Arial" w:hint="default"/>
      </w:rPr>
    </w:lvl>
    <w:lvl w:ilvl="8" w:tplc="FA24CA12" w:tentative="1">
      <w:start w:val="1"/>
      <w:numFmt w:val="bullet"/>
      <w:lvlText w:val="•"/>
      <w:lvlJc w:val="left"/>
      <w:pPr>
        <w:tabs>
          <w:tab w:val="num" w:pos="6480"/>
        </w:tabs>
        <w:ind w:left="6480" w:hanging="360"/>
      </w:pPr>
      <w:rPr>
        <w:rFonts w:ascii="Arial" w:hAnsi="Arial" w:hint="default"/>
      </w:rPr>
    </w:lvl>
  </w:abstractNum>
  <w:abstractNum w:abstractNumId="6">
    <w:nsid w:val="49DC4574"/>
    <w:multiLevelType w:val="hybridMultilevel"/>
    <w:tmpl w:val="7AC8C206"/>
    <w:lvl w:ilvl="0" w:tplc="F1D05EF6">
      <w:start w:val="1"/>
      <w:numFmt w:val="bullet"/>
      <w:lvlText w:val="•"/>
      <w:lvlJc w:val="left"/>
      <w:pPr>
        <w:tabs>
          <w:tab w:val="num" w:pos="720"/>
        </w:tabs>
        <w:ind w:left="720" w:hanging="360"/>
      </w:pPr>
      <w:rPr>
        <w:rFonts w:ascii="Arial" w:hAnsi="Arial" w:hint="default"/>
      </w:rPr>
    </w:lvl>
    <w:lvl w:ilvl="1" w:tplc="9F261D8C">
      <w:start w:val="165"/>
      <w:numFmt w:val="bullet"/>
      <w:lvlText w:val=""/>
      <w:lvlJc w:val="left"/>
      <w:pPr>
        <w:tabs>
          <w:tab w:val="num" w:pos="1440"/>
        </w:tabs>
        <w:ind w:left="1440" w:hanging="360"/>
      </w:pPr>
      <w:rPr>
        <w:rFonts w:ascii="Wingdings" w:hAnsi="Wingdings" w:hint="default"/>
      </w:rPr>
    </w:lvl>
    <w:lvl w:ilvl="2" w:tplc="F008FA24" w:tentative="1">
      <w:start w:val="1"/>
      <w:numFmt w:val="bullet"/>
      <w:lvlText w:val="•"/>
      <w:lvlJc w:val="left"/>
      <w:pPr>
        <w:tabs>
          <w:tab w:val="num" w:pos="2160"/>
        </w:tabs>
        <w:ind w:left="2160" w:hanging="360"/>
      </w:pPr>
      <w:rPr>
        <w:rFonts w:ascii="Arial" w:hAnsi="Arial" w:hint="default"/>
      </w:rPr>
    </w:lvl>
    <w:lvl w:ilvl="3" w:tplc="BED0CF5A" w:tentative="1">
      <w:start w:val="1"/>
      <w:numFmt w:val="bullet"/>
      <w:lvlText w:val="•"/>
      <w:lvlJc w:val="left"/>
      <w:pPr>
        <w:tabs>
          <w:tab w:val="num" w:pos="2880"/>
        </w:tabs>
        <w:ind w:left="2880" w:hanging="360"/>
      </w:pPr>
      <w:rPr>
        <w:rFonts w:ascii="Arial" w:hAnsi="Arial" w:hint="default"/>
      </w:rPr>
    </w:lvl>
    <w:lvl w:ilvl="4" w:tplc="4DCA9060" w:tentative="1">
      <w:start w:val="1"/>
      <w:numFmt w:val="bullet"/>
      <w:lvlText w:val="•"/>
      <w:lvlJc w:val="left"/>
      <w:pPr>
        <w:tabs>
          <w:tab w:val="num" w:pos="3600"/>
        </w:tabs>
        <w:ind w:left="3600" w:hanging="360"/>
      </w:pPr>
      <w:rPr>
        <w:rFonts w:ascii="Arial" w:hAnsi="Arial" w:hint="default"/>
      </w:rPr>
    </w:lvl>
    <w:lvl w:ilvl="5" w:tplc="535C59A6" w:tentative="1">
      <w:start w:val="1"/>
      <w:numFmt w:val="bullet"/>
      <w:lvlText w:val="•"/>
      <w:lvlJc w:val="left"/>
      <w:pPr>
        <w:tabs>
          <w:tab w:val="num" w:pos="4320"/>
        </w:tabs>
        <w:ind w:left="4320" w:hanging="360"/>
      </w:pPr>
      <w:rPr>
        <w:rFonts w:ascii="Arial" w:hAnsi="Arial" w:hint="default"/>
      </w:rPr>
    </w:lvl>
    <w:lvl w:ilvl="6" w:tplc="8EA83EAC" w:tentative="1">
      <w:start w:val="1"/>
      <w:numFmt w:val="bullet"/>
      <w:lvlText w:val="•"/>
      <w:lvlJc w:val="left"/>
      <w:pPr>
        <w:tabs>
          <w:tab w:val="num" w:pos="5040"/>
        </w:tabs>
        <w:ind w:left="5040" w:hanging="360"/>
      </w:pPr>
      <w:rPr>
        <w:rFonts w:ascii="Arial" w:hAnsi="Arial" w:hint="default"/>
      </w:rPr>
    </w:lvl>
    <w:lvl w:ilvl="7" w:tplc="CDF605E6" w:tentative="1">
      <w:start w:val="1"/>
      <w:numFmt w:val="bullet"/>
      <w:lvlText w:val="•"/>
      <w:lvlJc w:val="left"/>
      <w:pPr>
        <w:tabs>
          <w:tab w:val="num" w:pos="5760"/>
        </w:tabs>
        <w:ind w:left="5760" w:hanging="360"/>
      </w:pPr>
      <w:rPr>
        <w:rFonts w:ascii="Arial" w:hAnsi="Arial" w:hint="default"/>
      </w:rPr>
    </w:lvl>
    <w:lvl w:ilvl="8" w:tplc="C01EE7B0" w:tentative="1">
      <w:start w:val="1"/>
      <w:numFmt w:val="bullet"/>
      <w:lvlText w:val="•"/>
      <w:lvlJc w:val="left"/>
      <w:pPr>
        <w:tabs>
          <w:tab w:val="num" w:pos="6480"/>
        </w:tabs>
        <w:ind w:left="6480" w:hanging="360"/>
      </w:pPr>
      <w:rPr>
        <w:rFonts w:ascii="Arial" w:hAnsi="Arial" w:hint="default"/>
      </w:rPr>
    </w:lvl>
  </w:abstractNum>
  <w:abstractNum w:abstractNumId="7">
    <w:nsid w:val="4F040493"/>
    <w:multiLevelType w:val="hybridMultilevel"/>
    <w:tmpl w:val="E020BCEA"/>
    <w:lvl w:ilvl="0" w:tplc="168ECDE6">
      <w:start w:val="1"/>
      <w:numFmt w:val="bullet"/>
      <w:lvlText w:val=""/>
      <w:lvlPicBulletId w:val="0"/>
      <w:lvlJc w:val="left"/>
      <w:pPr>
        <w:tabs>
          <w:tab w:val="num" w:pos="360"/>
        </w:tabs>
        <w:ind w:left="360" w:hanging="360"/>
      </w:pPr>
      <w:rPr>
        <w:rFonts w:ascii="Symbol" w:hAnsi="Symbol" w:hint="default"/>
        <w:sz w:val="32"/>
        <w:szCs w:val="32"/>
      </w:rPr>
    </w:lvl>
    <w:lvl w:ilvl="1" w:tplc="68B4277C">
      <w:start w:val="1"/>
      <w:numFmt w:val="bullet"/>
      <w:lvlText w:val=""/>
      <w:lvlJc w:val="left"/>
      <w:pPr>
        <w:tabs>
          <w:tab w:val="num" w:pos="626"/>
        </w:tabs>
        <w:ind w:left="626" w:firstLine="0"/>
      </w:pPr>
      <w:rPr>
        <w:rFonts w:ascii="Symbol" w:hAnsi="Symbol" w:hint="default"/>
        <w:sz w:val="32"/>
        <w:szCs w:val="32"/>
      </w:rPr>
    </w:lvl>
    <w:lvl w:ilvl="2" w:tplc="04090005" w:tentative="1">
      <w:start w:val="1"/>
      <w:numFmt w:val="bullet"/>
      <w:lvlText w:val=""/>
      <w:lvlJc w:val="left"/>
      <w:pPr>
        <w:tabs>
          <w:tab w:val="num" w:pos="1706"/>
        </w:tabs>
        <w:ind w:left="1706" w:hanging="360"/>
      </w:pPr>
      <w:rPr>
        <w:rFonts w:ascii="Wingdings" w:hAnsi="Wingdings" w:hint="default"/>
      </w:rPr>
    </w:lvl>
    <w:lvl w:ilvl="3" w:tplc="04090001" w:tentative="1">
      <w:start w:val="1"/>
      <w:numFmt w:val="bullet"/>
      <w:lvlText w:val=""/>
      <w:lvlJc w:val="left"/>
      <w:pPr>
        <w:tabs>
          <w:tab w:val="num" w:pos="2426"/>
        </w:tabs>
        <w:ind w:left="2426" w:hanging="360"/>
      </w:pPr>
      <w:rPr>
        <w:rFonts w:ascii="Symbol" w:hAnsi="Symbol" w:hint="default"/>
      </w:rPr>
    </w:lvl>
    <w:lvl w:ilvl="4" w:tplc="04090003" w:tentative="1">
      <w:start w:val="1"/>
      <w:numFmt w:val="bullet"/>
      <w:lvlText w:val="o"/>
      <w:lvlJc w:val="left"/>
      <w:pPr>
        <w:tabs>
          <w:tab w:val="num" w:pos="3146"/>
        </w:tabs>
        <w:ind w:left="3146" w:hanging="360"/>
      </w:pPr>
      <w:rPr>
        <w:rFonts w:ascii="Courier New" w:hAnsi="Courier New" w:cs="Courier New" w:hint="default"/>
      </w:rPr>
    </w:lvl>
    <w:lvl w:ilvl="5" w:tplc="04090005" w:tentative="1">
      <w:start w:val="1"/>
      <w:numFmt w:val="bullet"/>
      <w:lvlText w:val=""/>
      <w:lvlJc w:val="left"/>
      <w:pPr>
        <w:tabs>
          <w:tab w:val="num" w:pos="3866"/>
        </w:tabs>
        <w:ind w:left="3866" w:hanging="360"/>
      </w:pPr>
      <w:rPr>
        <w:rFonts w:ascii="Wingdings" w:hAnsi="Wingdings" w:hint="default"/>
      </w:rPr>
    </w:lvl>
    <w:lvl w:ilvl="6" w:tplc="04090001" w:tentative="1">
      <w:start w:val="1"/>
      <w:numFmt w:val="bullet"/>
      <w:lvlText w:val=""/>
      <w:lvlJc w:val="left"/>
      <w:pPr>
        <w:tabs>
          <w:tab w:val="num" w:pos="4586"/>
        </w:tabs>
        <w:ind w:left="4586" w:hanging="360"/>
      </w:pPr>
      <w:rPr>
        <w:rFonts w:ascii="Symbol" w:hAnsi="Symbol" w:hint="default"/>
      </w:rPr>
    </w:lvl>
    <w:lvl w:ilvl="7" w:tplc="04090003" w:tentative="1">
      <w:start w:val="1"/>
      <w:numFmt w:val="bullet"/>
      <w:lvlText w:val="o"/>
      <w:lvlJc w:val="left"/>
      <w:pPr>
        <w:tabs>
          <w:tab w:val="num" w:pos="5306"/>
        </w:tabs>
        <w:ind w:left="5306" w:hanging="360"/>
      </w:pPr>
      <w:rPr>
        <w:rFonts w:ascii="Courier New" w:hAnsi="Courier New" w:cs="Courier New" w:hint="default"/>
      </w:rPr>
    </w:lvl>
    <w:lvl w:ilvl="8" w:tplc="04090005" w:tentative="1">
      <w:start w:val="1"/>
      <w:numFmt w:val="bullet"/>
      <w:lvlText w:val=""/>
      <w:lvlJc w:val="left"/>
      <w:pPr>
        <w:tabs>
          <w:tab w:val="num" w:pos="6026"/>
        </w:tabs>
        <w:ind w:left="6026" w:hanging="360"/>
      </w:pPr>
      <w:rPr>
        <w:rFonts w:ascii="Wingdings" w:hAnsi="Wingdings" w:hint="default"/>
      </w:rPr>
    </w:lvl>
  </w:abstractNum>
  <w:abstractNum w:abstractNumId="8">
    <w:nsid w:val="604D252C"/>
    <w:multiLevelType w:val="hybridMultilevel"/>
    <w:tmpl w:val="6762B7A6"/>
    <w:lvl w:ilvl="0" w:tplc="DEB699C6">
      <w:start w:val="1"/>
      <w:numFmt w:val="bullet"/>
      <w:lvlText w:val="•"/>
      <w:lvlJc w:val="left"/>
      <w:pPr>
        <w:tabs>
          <w:tab w:val="num" w:pos="720"/>
        </w:tabs>
        <w:ind w:left="720" w:hanging="360"/>
      </w:pPr>
      <w:rPr>
        <w:rFonts w:ascii="Arial" w:hAnsi="Arial" w:hint="default"/>
      </w:rPr>
    </w:lvl>
    <w:lvl w:ilvl="1" w:tplc="E63E6174" w:tentative="1">
      <w:start w:val="1"/>
      <w:numFmt w:val="bullet"/>
      <w:lvlText w:val="•"/>
      <w:lvlJc w:val="left"/>
      <w:pPr>
        <w:tabs>
          <w:tab w:val="num" w:pos="1440"/>
        </w:tabs>
        <w:ind w:left="1440" w:hanging="360"/>
      </w:pPr>
      <w:rPr>
        <w:rFonts w:ascii="Arial" w:hAnsi="Arial" w:hint="default"/>
      </w:rPr>
    </w:lvl>
    <w:lvl w:ilvl="2" w:tplc="31C6079A" w:tentative="1">
      <w:start w:val="1"/>
      <w:numFmt w:val="bullet"/>
      <w:lvlText w:val="•"/>
      <w:lvlJc w:val="left"/>
      <w:pPr>
        <w:tabs>
          <w:tab w:val="num" w:pos="2160"/>
        </w:tabs>
        <w:ind w:left="2160" w:hanging="360"/>
      </w:pPr>
      <w:rPr>
        <w:rFonts w:ascii="Arial" w:hAnsi="Arial" w:hint="default"/>
      </w:rPr>
    </w:lvl>
    <w:lvl w:ilvl="3" w:tplc="F62C963C" w:tentative="1">
      <w:start w:val="1"/>
      <w:numFmt w:val="bullet"/>
      <w:lvlText w:val="•"/>
      <w:lvlJc w:val="left"/>
      <w:pPr>
        <w:tabs>
          <w:tab w:val="num" w:pos="2880"/>
        </w:tabs>
        <w:ind w:left="2880" w:hanging="360"/>
      </w:pPr>
      <w:rPr>
        <w:rFonts w:ascii="Arial" w:hAnsi="Arial" w:hint="default"/>
      </w:rPr>
    </w:lvl>
    <w:lvl w:ilvl="4" w:tplc="122A1C8A" w:tentative="1">
      <w:start w:val="1"/>
      <w:numFmt w:val="bullet"/>
      <w:lvlText w:val="•"/>
      <w:lvlJc w:val="left"/>
      <w:pPr>
        <w:tabs>
          <w:tab w:val="num" w:pos="3600"/>
        </w:tabs>
        <w:ind w:left="3600" w:hanging="360"/>
      </w:pPr>
      <w:rPr>
        <w:rFonts w:ascii="Arial" w:hAnsi="Arial" w:hint="default"/>
      </w:rPr>
    </w:lvl>
    <w:lvl w:ilvl="5" w:tplc="37843D5E" w:tentative="1">
      <w:start w:val="1"/>
      <w:numFmt w:val="bullet"/>
      <w:lvlText w:val="•"/>
      <w:lvlJc w:val="left"/>
      <w:pPr>
        <w:tabs>
          <w:tab w:val="num" w:pos="4320"/>
        </w:tabs>
        <w:ind w:left="4320" w:hanging="360"/>
      </w:pPr>
      <w:rPr>
        <w:rFonts w:ascii="Arial" w:hAnsi="Arial" w:hint="default"/>
      </w:rPr>
    </w:lvl>
    <w:lvl w:ilvl="6" w:tplc="9D44BB56" w:tentative="1">
      <w:start w:val="1"/>
      <w:numFmt w:val="bullet"/>
      <w:lvlText w:val="•"/>
      <w:lvlJc w:val="left"/>
      <w:pPr>
        <w:tabs>
          <w:tab w:val="num" w:pos="5040"/>
        </w:tabs>
        <w:ind w:left="5040" w:hanging="360"/>
      </w:pPr>
      <w:rPr>
        <w:rFonts w:ascii="Arial" w:hAnsi="Arial" w:hint="default"/>
      </w:rPr>
    </w:lvl>
    <w:lvl w:ilvl="7" w:tplc="4AC24336" w:tentative="1">
      <w:start w:val="1"/>
      <w:numFmt w:val="bullet"/>
      <w:lvlText w:val="•"/>
      <w:lvlJc w:val="left"/>
      <w:pPr>
        <w:tabs>
          <w:tab w:val="num" w:pos="5760"/>
        </w:tabs>
        <w:ind w:left="5760" w:hanging="360"/>
      </w:pPr>
      <w:rPr>
        <w:rFonts w:ascii="Arial" w:hAnsi="Arial" w:hint="default"/>
      </w:rPr>
    </w:lvl>
    <w:lvl w:ilvl="8" w:tplc="D4789D4A" w:tentative="1">
      <w:start w:val="1"/>
      <w:numFmt w:val="bullet"/>
      <w:lvlText w:val="•"/>
      <w:lvlJc w:val="left"/>
      <w:pPr>
        <w:tabs>
          <w:tab w:val="num" w:pos="6480"/>
        </w:tabs>
        <w:ind w:left="6480" w:hanging="360"/>
      </w:pPr>
      <w:rPr>
        <w:rFonts w:ascii="Arial" w:hAnsi="Arial" w:hint="default"/>
      </w:rPr>
    </w:lvl>
  </w:abstractNum>
  <w:abstractNum w:abstractNumId="9">
    <w:nsid w:val="618A2770"/>
    <w:multiLevelType w:val="hybridMultilevel"/>
    <w:tmpl w:val="7B62D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CA076C"/>
    <w:multiLevelType w:val="hybridMultilevel"/>
    <w:tmpl w:val="EE862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B55E21"/>
    <w:multiLevelType w:val="multilevel"/>
    <w:tmpl w:val="B62A11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7BC503AB"/>
    <w:multiLevelType w:val="hybridMultilevel"/>
    <w:tmpl w:val="CD6E9880"/>
    <w:lvl w:ilvl="0" w:tplc="CDD26B88">
      <w:start w:val="1"/>
      <w:numFmt w:val="bullet"/>
      <w:lvlText w:val="•"/>
      <w:lvlJc w:val="left"/>
      <w:pPr>
        <w:tabs>
          <w:tab w:val="num" w:pos="720"/>
        </w:tabs>
        <w:ind w:left="720" w:hanging="360"/>
      </w:pPr>
      <w:rPr>
        <w:rFonts w:ascii="Arial" w:hAnsi="Arial" w:hint="default"/>
      </w:rPr>
    </w:lvl>
    <w:lvl w:ilvl="1" w:tplc="A16C4D12" w:tentative="1">
      <w:start w:val="1"/>
      <w:numFmt w:val="bullet"/>
      <w:lvlText w:val="•"/>
      <w:lvlJc w:val="left"/>
      <w:pPr>
        <w:tabs>
          <w:tab w:val="num" w:pos="1440"/>
        </w:tabs>
        <w:ind w:left="1440" w:hanging="360"/>
      </w:pPr>
      <w:rPr>
        <w:rFonts w:ascii="Arial" w:hAnsi="Arial" w:hint="default"/>
      </w:rPr>
    </w:lvl>
    <w:lvl w:ilvl="2" w:tplc="FA26113E" w:tentative="1">
      <w:start w:val="1"/>
      <w:numFmt w:val="bullet"/>
      <w:lvlText w:val="•"/>
      <w:lvlJc w:val="left"/>
      <w:pPr>
        <w:tabs>
          <w:tab w:val="num" w:pos="2160"/>
        </w:tabs>
        <w:ind w:left="2160" w:hanging="360"/>
      </w:pPr>
      <w:rPr>
        <w:rFonts w:ascii="Arial" w:hAnsi="Arial" w:hint="default"/>
      </w:rPr>
    </w:lvl>
    <w:lvl w:ilvl="3" w:tplc="F690974C" w:tentative="1">
      <w:start w:val="1"/>
      <w:numFmt w:val="bullet"/>
      <w:lvlText w:val="•"/>
      <w:lvlJc w:val="left"/>
      <w:pPr>
        <w:tabs>
          <w:tab w:val="num" w:pos="2880"/>
        </w:tabs>
        <w:ind w:left="2880" w:hanging="360"/>
      </w:pPr>
      <w:rPr>
        <w:rFonts w:ascii="Arial" w:hAnsi="Arial" w:hint="default"/>
      </w:rPr>
    </w:lvl>
    <w:lvl w:ilvl="4" w:tplc="AC6A029A" w:tentative="1">
      <w:start w:val="1"/>
      <w:numFmt w:val="bullet"/>
      <w:lvlText w:val="•"/>
      <w:lvlJc w:val="left"/>
      <w:pPr>
        <w:tabs>
          <w:tab w:val="num" w:pos="3600"/>
        </w:tabs>
        <w:ind w:left="3600" w:hanging="360"/>
      </w:pPr>
      <w:rPr>
        <w:rFonts w:ascii="Arial" w:hAnsi="Arial" w:hint="default"/>
      </w:rPr>
    </w:lvl>
    <w:lvl w:ilvl="5" w:tplc="40CC34F2" w:tentative="1">
      <w:start w:val="1"/>
      <w:numFmt w:val="bullet"/>
      <w:lvlText w:val="•"/>
      <w:lvlJc w:val="left"/>
      <w:pPr>
        <w:tabs>
          <w:tab w:val="num" w:pos="4320"/>
        </w:tabs>
        <w:ind w:left="4320" w:hanging="360"/>
      </w:pPr>
      <w:rPr>
        <w:rFonts w:ascii="Arial" w:hAnsi="Arial" w:hint="default"/>
      </w:rPr>
    </w:lvl>
    <w:lvl w:ilvl="6" w:tplc="AC06F68A" w:tentative="1">
      <w:start w:val="1"/>
      <w:numFmt w:val="bullet"/>
      <w:lvlText w:val="•"/>
      <w:lvlJc w:val="left"/>
      <w:pPr>
        <w:tabs>
          <w:tab w:val="num" w:pos="5040"/>
        </w:tabs>
        <w:ind w:left="5040" w:hanging="360"/>
      </w:pPr>
      <w:rPr>
        <w:rFonts w:ascii="Arial" w:hAnsi="Arial" w:hint="default"/>
      </w:rPr>
    </w:lvl>
    <w:lvl w:ilvl="7" w:tplc="A17CBD0E" w:tentative="1">
      <w:start w:val="1"/>
      <w:numFmt w:val="bullet"/>
      <w:lvlText w:val="•"/>
      <w:lvlJc w:val="left"/>
      <w:pPr>
        <w:tabs>
          <w:tab w:val="num" w:pos="5760"/>
        </w:tabs>
        <w:ind w:left="5760" w:hanging="360"/>
      </w:pPr>
      <w:rPr>
        <w:rFonts w:ascii="Arial" w:hAnsi="Arial" w:hint="default"/>
      </w:rPr>
    </w:lvl>
    <w:lvl w:ilvl="8" w:tplc="59E40BE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5"/>
  </w:num>
  <w:num w:numId="4">
    <w:abstractNumId w:val="0"/>
  </w:num>
  <w:num w:numId="5">
    <w:abstractNumId w:val="8"/>
  </w:num>
  <w:num w:numId="6">
    <w:abstractNumId w:val="3"/>
  </w:num>
  <w:num w:numId="7">
    <w:abstractNumId w:val="0"/>
  </w:num>
  <w:num w:numId="8">
    <w:abstractNumId w:val="10"/>
  </w:num>
  <w:num w:numId="9">
    <w:abstractNumId w:val="7"/>
  </w:num>
  <w:num w:numId="10">
    <w:abstractNumId w:val="11"/>
  </w:num>
  <w:num w:numId="11">
    <w:abstractNumId w:val="2"/>
  </w:num>
  <w:num w:numId="12">
    <w:abstractNumId w:val="9"/>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73B1D"/>
    <w:rsid w:val="00003F91"/>
    <w:rsid w:val="00004020"/>
    <w:rsid w:val="000269AC"/>
    <w:rsid w:val="00027AFE"/>
    <w:rsid w:val="0003642C"/>
    <w:rsid w:val="000628B4"/>
    <w:rsid w:val="00063276"/>
    <w:rsid w:val="00066EA4"/>
    <w:rsid w:val="00073383"/>
    <w:rsid w:val="000769FB"/>
    <w:rsid w:val="00080025"/>
    <w:rsid w:val="000844B1"/>
    <w:rsid w:val="000B603A"/>
    <w:rsid w:val="000C4607"/>
    <w:rsid w:val="000E5F92"/>
    <w:rsid w:val="000F4B16"/>
    <w:rsid w:val="00121A48"/>
    <w:rsid w:val="00130EF3"/>
    <w:rsid w:val="00141B73"/>
    <w:rsid w:val="001529FF"/>
    <w:rsid w:val="0018186A"/>
    <w:rsid w:val="001A57E6"/>
    <w:rsid w:val="001A5B46"/>
    <w:rsid w:val="001B32E4"/>
    <w:rsid w:val="001C0AD1"/>
    <w:rsid w:val="001D036F"/>
    <w:rsid w:val="001D1A67"/>
    <w:rsid w:val="001D36F6"/>
    <w:rsid w:val="001E4097"/>
    <w:rsid w:val="001E7DF4"/>
    <w:rsid w:val="002153F3"/>
    <w:rsid w:val="00221493"/>
    <w:rsid w:val="00223FAF"/>
    <w:rsid w:val="002404F7"/>
    <w:rsid w:val="002578FB"/>
    <w:rsid w:val="0027230B"/>
    <w:rsid w:val="00273B1D"/>
    <w:rsid w:val="00276BC0"/>
    <w:rsid w:val="00283646"/>
    <w:rsid w:val="00285EC0"/>
    <w:rsid w:val="0029169E"/>
    <w:rsid w:val="0029684F"/>
    <w:rsid w:val="002B5C1F"/>
    <w:rsid w:val="002C1443"/>
    <w:rsid w:val="002D3CF3"/>
    <w:rsid w:val="002D4071"/>
    <w:rsid w:val="002D62E2"/>
    <w:rsid w:val="002E51F3"/>
    <w:rsid w:val="00305B5C"/>
    <w:rsid w:val="00311E2E"/>
    <w:rsid w:val="0031222A"/>
    <w:rsid w:val="00313B05"/>
    <w:rsid w:val="00315FFB"/>
    <w:rsid w:val="003230B6"/>
    <w:rsid w:val="0032356E"/>
    <w:rsid w:val="003301C3"/>
    <w:rsid w:val="003362F1"/>
    <w:rsid w:val="003449E8"/>
    <w:rsid w:val="00371F23"/>
    <w:rsid w:val="003763B6"/>
    <w:rsid w:val="0037775D"/>
    <w:rsid w:val="0038098E"/>
    <w:rsid w:val="00386AAB"/>
    <w:rsid w:val="00391515"/>
    <w:rsid w:val="003A240B"/>
    <w:rsid w:val="003D24FC"/>
    <w:rsid w:val="003D7672"/>
    <w:rsid w:val="003E6CED"/>
    <w:rsid w:val="003E7D24"/>
    <w:rsid w:val="00401241"/>
    <w:rsid w:val="00415FF5"/>
    <w:rsid w:val="0041678F"/>
    <w:rsid w:val="004406EA"/>
    <w:rsid w:val="00445128"/>
    <w:rsid w:val="00471090"/>
    <w:rsid w:val="00483A3B"/>
    <w:rsid w:val="0049095D"/>
    <w:rsid w:val="00490C4D"/>
    <w:rsid w:val="00493A3A"/>
    <w:rsid w:val="004A3AAF"/>
    <w:rsid w:val="004C18C5"/>
    <w:rsid w:val="004D2CB1"/>
    <w:rsid w:val="004E40C4"/>
    <w:rsid w:val="004F0353"/>
    <w:rsid w:val="004F2AD9"/>
    <w:rsid w:val="00500D36"/>
    <w:rsid w:val="00500D8F"/>
    <w:rsid w:val="00505B2E"/>
    <w:rsid w:val="00524ECB"/>
    <w:rsid w:val="00530053"/>
    <w:rsid w:val="0053561B"/>
    <w:rsid w:val="00550026"/>
    <w:rsid w:val="005578E5"/>
    <w:rsid w:val="0056011C"/>
    <w:rsid w:val="00561D26"/>
    <w:rsid w:val="00564A68"/>
    <w:rsid w:val="005711B1"/>
    <w:rsid w:val="00572EE4"/>
    <w:rsid w:val="00593BB5"/>
    <w:rsid w:val="005A5DE3"/>
    <w:rsid w:val="005A6C79"/>
    <w:rsid w:val="005C19A1"/>
    <w:rsid w:val="005E01E3"/>
    <w:rsid w:val="00600586"/>
    <w:rsid w:val="00604050"/>
    <w:rsid w:val="006151C8"/>
    <w:rsid w:val="006163E8"/>
    <w:rsid w:val="00624D09"/>
    <w:rsid w:val="00660C8E"/>
    <w:rsid w:val="00665EE4"/>
    <w:rsid w:val="006816F8"/>
    <w:rsid w:val="00686B7F"/>
    <w:rsid w:val="006A0464"/>
    <w:rsid w:val="006A472C"/>
    <w:rsid w:val="006B33E1"/>
    <w:rsid w:val="006F37F3"/>
    <w:rsid w:val="00703480"/>
    <w:rsid w:val="00705805"/>
    <w:rsid w:val="0070633E"/>
    <w:rsid w:val="00753C45"/>
    <w:rsid w:val="00772B3A"/>
    <w:rsid w:val="00774E67"/>
    <w:rsid w:val="00777757"/>
    <w:rsid w:val="00777DCE"/>
    <w:rsid w:val="007A2474"/>
    <w:rsid w:val="007A2528"/>
    <w:rsid w:val="007B312F"/>
    <w:rsid w:val="007B582A"/>
    <w:rsid w:val="007C7D2A"/>
    <w:rsid w:val="007E7770"/>
    <w:rsid w:val="007F0D53"/>
    <w:rsid w:val="007F67D6"/>
    <w:rsid w:val="0081307F"/>
    <w:rsid w:val="00814D08"/>
    <w:rsid w:val="008171BB"/>
    <w:rsid w:val="00831479"/>
    <w:rsid w:val="0083763B"/>
    <w:rsid w:val="00850C55"/>
    <w:rsid w:val="00862216"/>
    <w:rsid w:val="0087571F"/>
    <w:rsid w:val="008B4E4F"/>
    <w:rsid w:val="008B603D"/>
    <w:rsid w:val="008B66D2"/>
    <w:rsid w:val="008D2F42"/>
    <w:rsid w:val="008F3516"/>
    <w:rsid w:val="00910ADD"/>
    <w:rsid w:val="00913114"/>
    <w:rsid w:val="00917395"/>
    <w:rsid w:val="0092461B"/>
    <w:rsid w:val="00940695"/>
    <w:rsid w:val="00952FD2"/>
    <w:rsid w:val="00956D84"/>
    <w:rsid w:val="009721DC"/>
    <w:rsid w:val="00981D69"/>
    <w:rsid w:val="00987968"/>
    <w:rsid w:val="00993D5B"/>
    <w:rsid w:val="009C105E"/>
    <w:rsid w:val="009E173D"/>
    <w:rsid w:val="009E2069"/>
    <w:rsid w:val="009E3F30"/>
    <w:rsid w:val="009E734C"/>
    <w:rsid w:val="00A01159"/>
    <w:rsid w:val="00A05FD8"/>
    <w:rsid w:val="00A14CEC"/>
    <w:rsid w:val="00A25A45"/>
    <w:rsid w:val="00A33596"/>
    <w:rsid w:val="00A4011D"/>
    <w:rsid w:val="00A42C63"/>
    <w:rsid w:val="00A47AFB"/>
    <w:rsid w:val="00A7340D"/>
    <w:rsid w:val="00A7508B"/>
    <w:rsid w:val="00A82C96"/>
    <w:rsid w:val="00A863BE"/>
    <w:rsid w:val="00A86A54"/>
    <w:rsid w:val="00A95A94"/>
    <w:rsid w:val="00AB5BA2"/>
    <w:rsid w:val="00AC2802"/>
    <w:rsid w:val="00AC469D"/>
    <w:rsid w:val="00AC617C"/>
    <w:rsid w:val="00AE3152"/>
    <w:rsid w:val="00AF09C4"/>
    <w:rsid w:val="00B01F8A"/>
    <w:rsid w:val="00B23F9D"/>
    <w:rsid w:val="00B25C38"/>
    <w:rsid w:val="00B26370"/>
    <w:rsid w:val="00B412BE"/>
    <w:rsid w:val="00B56FB3"/>
    <w:rsid w:val="00B6314F"/>
    <w:rsid w:val="00B6486B"/>
    <w:rsid w:val="00B66F82"/>
    <w:rsid w:val="00B81E5B"/>
    <w:rsid w:val="00B84E46"/>
    <w:rsid w:val="00B87E67"/>
    <w:rsid w:val="00B94F2C"/>
    <w:rsid w:val="00BA526B"/>
    <w:rsid w:val="00BB5406"/>
    <w:rsid w:val="00BC270B"/>
    <w:rsid w:val="00BC402C"/>
    <w:rsid w:val="00BC427A"/>
    <w:rsid w:val="00BC5CC4"/>
    <w:rsid w:val="00BC696E"/>
    <w:rsid w:val="00BD3732"/>
    <w:rsid w:val="00BE6791"/>
    <w:rsid w:val="00BE77FA"/>
    <w:rsid w:val="00BE7F4C"/>
    <w:rsid w:val="00BF24DD"/>
    <w:rsid w:val="00C01D5B"/>
    <w:rsid w:val="00C03951"/>
    <w:rsid w:val="00C064AB"/>
    <w:rsid w:val="00C14D62"/>
    <w:rsid w:val="00C40CDE"/>
    <w:rsid w:val="00C419AA"/>
    <w:rsid w:val="00C42B97"/>
    <w:rsid w:val="00C66668"/>
    <w:rsid w:val="00C77030"/>
    <w:rsid w:val="00C81457"/>
    <w:rsid w:val="00C87687"/>
    <w:rsid w:val="00C95C4D"/>
    <w:rsid w:val="00CA1E6C"/>
    <w:rsid w:val="00CC6518"/>
    <w:rsid w:val="00CD2CFA"/>
    <w:rsid w:val="00CD5E04"/>
    <w:rsid w:val="00CF0E65"/>
    <w:rsid w:val="00CF3872"/>
    <w:rsid w:val="00CF71EF"/>
    <w:rsid w:val="00D57075"/>
    <w:rsid w:val="00DC3D27"/>
    <w:rsid w:val="00DC6023"/>
    <w:rsid w:val="00DC751C"/>
    <w:rsid w:val="00DE0CCA"/>
    <w:rsid w:val="00E05EA3"/>
    <w:rsid w:val="00E1252A"/>
    <w:rsid w:val="00E22C57"/>
    <w:rsid w:val="00E563EB"/>
    <w:rsid w:val="00E62C0E"/>
    <w:rsid w:val="00E9188A"/>
    <w:rsid w:val="00E95202"/>
    <w:rsid w:val="00E955F9"/>
    <w:rsid w:val="00EA7B4E"/>
    <w:rsid w:val="00EB33DD"/>
    <w:rsid w:val="00EB3E80"/>
    <w:rsid w:val="00EB5F6E"/>
    <w:rsid w:val="00EE3288"/>
    <w:rsid w:val="00EF4A1F"/>
    <w:rsid w:val="00EF6748"/>
    <w:rsid w:val="00F01C7D"/>
    <w:rsid w:val="00F140D3"/>
    <w:rsid w:val="00F16D10"/>
    <w:rsid w:val="00F45B15"/>
    <w:rsid w:val="00F53817"/>
    <w:rsid w:val="00F659C9"/>
    <w:rsid w:val="00F669A5"/>
    <w:rsid w:val="00FB50FE"/>
    <w:rsid w:val="00FC5B7E"/>
    <w:rsid w:val="00FD1F61"/>
    <w:rsid w:val="00FE7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C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73B1D"/>
    <w:pPr>
      <w:tabs>
        <w:tab w:val="center" w:pos="4320"/>
        <w:tab w:val="right" w:pos="8640"/>
      </w:tabs>
    </w:pPr>
  </w:style>
  <w:style w:type="character" w:styleId="PageNumber">
    <w:name w:val="page number"/>
    <w:basedOn w:val="DefaultParagraphFont"/>
    <w:rsid w:val="00273B1D"/>
  </w:style>
  <w:style w:type="character" w:customStyle="1" w:styleId="longtext">
    <w:name w:val="long_text"/>
    <w:basedOn w:val="DefaultParagraphFont"/>
    <w:rsid w:val="00B66F82"/>
  </w:style>
  <w:style w:type="character" w:customStyle="1" w:styleId="hps">
    <w:name w:val="hps"/>
    <w:basedOn w:val="DefaultParagraphFont"/>
    <w:rsid w:val="007C7D2A"/>
  </w:style>
  <w:style w:type="paragraph" w:styleId="NoSpacing">
    <w:name w:val="No Spacing"/>
    <w:uiPriority w:val="1"/>
    <w:qFormat/>
    <w:rsid w:val="00753C45"/>
    <w:rPr>
      <w:rFonts w:ascii="Calibri" w:eastAsia="Calibri" w:hAnsi="Calibri"/>
      <w:sz w:val="22"/>
      <w:szCs w:val="22"/>
    </w:rPr>
  </w:style>
  <w:style w:type="paragraph" w:styleId="ListParagraph">
    <w:name w:val="List Paragraph"/>
    <w:basedOn w:val="Normal"/>
    <w:uiPriority w:val="34"/>
    <w:qFormat/>
    <w:rsid w:val="00753C45"/>
    <w:pPr>
      <w:spacing w:after="200" w:line="276" w:lineRule="auto"/>
      <w:ind w:left="720"/>
      <w:contextualSpacing/>
    </w:pPr>
    <w:rPr>
      <w:rFonts w:ascii="Calibri" w:eastAsia="Calibri" w:hAnsi="Calibri"/>
      <w:sz w:val="22"/>
      <w:szCs w:val="22"/>
      <w:lang w:val="en-AU"/>
    </w:rPr>
  </w:style>
  <w:style w:type="character" w:customStyle="1" w:styleId="apple-converted-space">
    <w:name w:val="apple-converted-space"/>
    <w:basedOn w:val="DefaultParagraphFont"/>
    <w:rsid w:val="00CD2CFA"/>
  </w:style>
  <w:style w:type="paragraph" w:styleId="BalloonText">
    <w:name w:val="Balloon Text"/>
    <w:basedOn w:val="Normal"/>
    <w:link w:val="BalloonTextChar"/>
    <w:rsid w:val="00DC751C"/>
    <w:rPr>
      <w:rFonts w:ascii="Tahoma" w:hAnsi="Tahoma" w:cs="Tahoma"/>
      <w:sz w:val="16"/>
      <w:szCs w:val="16"/>
    </w:rPr>
  </w:style>
  <w:style w:type="character" w:customStyle="1" w:styleId="BalloonTextChar">
    <w:name w:val="Balloon Text Char"/>
    <w:basedOn w:val="DefaultParagraphFont"/>
    <w:link w:val="BalloonText"/>
    <w:rsid w:val="00DC751C"/>
    <w:rPr>
      <w:rFonts w:ascii="Tahoma" w:hAnsi="Tahoma" w:cs="Tahoma"/>
      <w:sz w:val="16"/>
      <w:szCs w:val="16"/>
    </w:rPr>
  </w:style>
  <w:style w:type="paragraph" w:styleId="EndnoteText">
    <w:name w:val="endnote text"/>
    <w:basedOn w:val="Normal"/>
    <w:link w:val="EndnoteTextChar"/>
    <w:rsid w:val="007B312F"/>
    <w:rPr>
      <w:sz w:val="20"/>
      <w:szCs w:val="20"/>
    </w:rPr>
  </w:style>
  <w:style w:type="character" w:customStyle="1" w:styleId="EndnoteTextChar">
    <w:name w:val="Endnote Text Char"/>
    <w:basedOn w:val="DefaultParagraphFont"/>
    <w:link w:val="EndnoteText"/>
    <w:rsid w:val="007B312F"/>
  </w:style>
  <w:style w:type="character" w:styleId="EndnoteReference">
    <w:name w:val="endnote reference"/>
    <w:basedOn w:val="DefaultParagraphFont"/>
    <w:rsid w:val="007B312F"/>
    <w:rPr>
      <w:vertAlign w:val="superscript"/>
    </w:rPr>
  </w:style>
  <w:style w:type="paragraph" w:styleId="FootnoteText">
    <w:name w:val="footnote text"/>
    <w:basedOn w:val="Normal"/>
    <w:link w:val="FootnoteTextChar"/>
    <w:rsid w:val="007B312F"/>
    <w:rPr>
      <w:sz w:val="20"/>
      <w:szCs w:val="20"/>
    </w:rPr>
  </w:style>
  <w:style w:type="character" w:customStyle="1" w:styleId="FootnoteTextChar">
    <w:name w:val="Footnote Text Char"/>
    <w:basedOn w:val="DefaultParagraphFont"/>
    <w:link w:val="FootnoteText"/>
    <w:rsid w:val="007B312F"/>
  </w:style>
  <w:style w:type="character" w:styleId="FootnoteReference">
    <w:name w:val="footnote reference"/>
    <w:basedOn w:val="DefaultParagraphFont"/>
    <w:rsid w:val="007B312F"/>
    <w:rPr>
      <w:vertAlign w:val="superscript"/>
    </w:rPr>
  </w:style>
  <w:style w:type="character" w:customStyle="1" w:styleId="shorttext">
    <w:name w:val="short_text"/>
    <w:basedOn w:val="DefaultParagraphFont"/>
    <w:rsid w:val="003D7672"/>
  </w:style>
</w:styles>
</file>

<file path=word/webSettings.xml><?xml version="1.0" encoding="utf-8"?>
<w:webSettings xmlns:r="http://schemas.openxmlformats.org/officeDocument/2006/relationships" xmlns:w="http://schemas.openxmlformats.org/wordprocessingml/2006/main">
  <w:divs>
    <w:div w:id="185991287">
      <w:bodyDiv w:val="1"/>
      <w:marLeft w:val="0"/>
      <w:marRight w:val="0"/>
      <w:marTop w:val="0"/>
      <w:marBottom w:val="0"/>
      <w:divBdr>
        <w:top w:val="none" w:sz="0" w:space="0" w:color="auto"/>
        <w:left w:val="none" w:sz="0" w:space="0" w:color="auto"/>
        <w:bottom w:val="none" w:sz="0" w:space="0" w:color="auto"/>
        <w:right w:val="none" w:sz="0" w:space="0" w:color="auto"/>
      </w:divBdr>
    </w:div>
    <w:div w:id="240061902">
      <w:bodyDiv w:val="1"/>
      <w:marLeft w:val="0"/>
      <w:marRight w:val="0"/>
      <w:marTop w:val="0"/>
      <w:marBottom w:val="0"/>
      <w:divBdr>
        <w:top w:val="none" w:sz="0" w:space="0" w:color="auto"/>
        <w:left w:val="none" w:sz="0" w:space="0" w:color="auto"/>
        <w:bottom w:val="none" w:sz="0" w:space="0" w:color="auto"/>
        <w:right w:val="none" w:sz="0" w:space="0" w:color="auto"/>
      </w:divBdr>
    </w:div>
    <w:div w:id="307824016">
      <w:bodyDiv w:val="1"/>
      <w:marLeft w:val="0"/>
      <w:marRight w:val="0"/>
      <w:marTop w:val="0"/>
      <w:marBottom w:val="0"/>
      <w:divBdr>
        <w:top w:val="none" w:sz="0" w:space="0" w:color="auto"/>
        <w:left w:val="none" w:sz="0" w:space="0" w:color="auto"/>
        <w:bottom w:val="none" w:sz="0" w:space="0" w:color="auto"/>
        <w:right w:val="none" w:sz="0" w:space="0" w:color="auto"/>
      </w:divBdr>
      <w:divsChild>
        <w:div w:id="1344236148">
          <w:marLeft w:val="0"/>
          <w:marRight w:val="0"/>
          <w:marTop w:val="0"/>
          <w:marBottom w:val="0"/>
          <w:divBdr>
            <w:top w:val="none" w:sz="0" w:space="0" w:color="auto"/>
            <w:left w:val="none" w:sz="0" w:space="0" w:color="auto"/>
            <w:bottom w:val="none" w:sz="0" w:space="0" w:color="auto"/>
            <w:right w:val="none" w:sz="0" w:space="0" w:color="auto"/>
          </w:divBdr>
          <w:divsChild>
            <w:div w:id="53429781">
              <w:marLeft w:val="0"/>
              <w:marRight w:val="0"/>
              <w:marTop w:val="0"/>
              <w:marBottom w:val="0"/>
              <w:divBdr>
                <w:top w:val="none" w:sz="0" w:space="0" w:color="auto"/>
                <w:left w:val="none" w:sz="0" w:space="0" w:color="auto"/>
                <w:bottom w:val="none" w:sz="0" w:space="0" w:color="auto"/>
                <w:right w:val="none" w:sz="0" w:space="0" w:color="auto"/>
              </w:divBdr>
            </w:div>
            <w:div w:id="825705573">
              <w:marLeft w:val="0"/>
              <w:marRight w:val="0"/>
              <w:marTop w:val="0"/>
              <w:marBottom w:val="0"/>
              <w:divBdr>
                <w:top w:val="none" w:sz="0" w:space="0" w:color="auto"/>
                <w:left w:val="none" w:sz="0" w:space="0" w:color="auto"/>
                <w:bottom w:val="none" w:sz="0" w:space="0" w:color="auto"/>
                <w:right w:val="none" w:sz="0" w:space="0" w:color="auto"/>
              </w:divBdr>
            </w:div>
            <w:div w:id="17735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8636">
      <w:bodyDiv w:val="1"/>
      <w:marLeft w:val="0"/>
      <w:marRight w:val="0"/>
      <w:marTop w:val="0"/>
      <w:marBottom w:val="0"/>
      <w:divBdr>
        <w:top w:val="none" w:sz="0" w:space="0" w:color="auto"/>
        <w:left w:val="none" w:sz="0" w:space="0" w:color="auto"/>
        <w:bottom w:val="none" w:sz="0" w:space="0" w:color="auto"/>
        <w:right w:val="none" w:sz="0" w:space="0" w:color="auto"/>
      </w:divBdr>
      <w:divsChild>
        <w:div w:id="1557207329">
          <w:marLeft w:val="0"/>
          <w:marRight w:val="0"/>
          <w:marTop w:val="0"/>
          <w:marBottom w:val="0"/>
          <w:divBdr>
            <w:top w:val="none" w:sz="0" w:space="0" w:color="auto"/>
            <w:left w:val="none" w:sz="0" w:space="0" w:color="auto"/>
            <w:bottom w:val="none" w:sz="0" w:space="0" w:color="auto"/>
            <w:right w:val="none" w:sz="0" w:space="0" w:color="auto"/>
          </w:divBdr>
        </w:div>
      </w:divsChild>
    </w:div>
    <w:div w:id="521669477">
      <w:bodyDiv w:val="1"/>
      <w:marLeft w:val="0"/>
      <w:marRight w:val="0"/>
      <w:marTop w:val="0"/>
      <w:marBottom w:val="0"/>
      <w:divBdr>
        <w:top w:val="none" w:sz="0" w:space="0" w:color="auto"/>
        <w:left w:val="none" w:sz="0" w:space="0" w:color="auto"/>
        <w:bottom w:val="none" w:sz="0" w:space="0" w:color="auto"/>
        <w:right w:val="none" w:sz="0" w:space="0" w:color="auto"/>
      </w:divBdr>
      <w:divsChild>
        <w:div w:id="472984156">
          <w:marLeft w:val="0"/>
          <w:marRight w:val="0"/>
          <w:marTop w:val="0"/>
          <w:marBottom w:val="0"/>
          <w:divBdr>
            <w:top w:val="none" w:sz="0" w:space="0" w:color="auto"/>
            <w:left w:val="none" w:sz="0" w:space="0" w:color="auto"/>
            <w:bottom w:val="none" w:sz="0" w:space="0" w:color="auto"/>
            <w:right w:val="none" w:sz="0" w:space="0" w:color="auto"/>
          </w:divBdr>
        </w:div>
      </w:divsChild>
    </w:div>
    <w:div w:id="639503860">
      <w:bodyDiv w:val="1"/>
      <w:marLeft w:val="0"/>
      <w:marRight w:val="0"/>
      <w:marTop w:val="0"/>
      <w:marBottom w:val="0"/>
      <w:divBdr>
        <w:top w:val="none" w:sz="0" w:space="0" w:color="auto"/>
        <w:left w:val="none" w:sz="0" w:space="0" w:color="auto"/>
        <w:bottom w:val="none" w:sz="0" w:space="0" w:color="auto"/>
        <w:right w:val="none" w:sz="0" w:space="0" w:color="auto"/>
      </w:divBdr>
      <w:divsChild>
        <w:div w:id="1028918334">
          <w:marLeft w:val="0"/>
          <w:marRight w:val="0"/>
          <w:marTop w:val="0"/>
          <w:marBottom w:val="0"/>
          <w:divBdr>
            <w:top w:val="none" w:sz="0" w:space="0" w:color="auto"/>
            <w:left w:val="none" w:sz="0" w:space="0" w:color="auto"/>
            <w:bottom w:val="none" w:sz="0" w:space="0" w:color="auto"/>
            <w:right w:val="none" w:sz="0" w:space="0" w:color="auto"/>
          </w:divBdr>
        </w:div>
      </w:divsChild>
    </w:div>
    <w:div w:id="646981943">
      <w:bodyDiv w:val="1"/>
      <w:marLeft w:val="0"/>
      <w:marRight w:val="0"/>
      <w:marTop w:val="0"/>
      <w:marBottom w:val="0"/>
      <w:divBdr>
        <w:top w:val="none" w:sz="0" w:space="0" w:color="auto"/>
        <w:left w:val="none" w:sz="0" w:space="0" w:color="auto"/>
        <w:bottom w:val="none" w:sz="0" w:space="0" w:color="auto"/>
        <w:right w:val="none" w:sz="0" w:space="0" w:color="auto"/>
      </w:divBdr>
      <w:divsChild>
        <w:div w:id="1318265272">
          <w:marLeft w:val="0"/>
          <w:marRight w:val="0"/>
          <w:marTop w:val="0"/>
          <w:marBottom w:val="0"/>
          <w:divBdr>
            <w:top w:val="none" w:sz="0" w:space="0" w:color="auto"/>
            <w:left w:val="none" w:sz="0" w:space="0" w:color="auto"/>
            <w:bottom w:val="none" w:sz="0" w:space="0" w:color="auto"/>
            <w:right w:val="none" w:sz="0" w:space="0" w:color="auto"/>
          </w:divBdr>
        </w:div>
      </w:divsChild>
    </w:div>
    <w:div w:id="716902583">
      <w:bodyDiv w:val="1"/>
      <w:marLeft w:val="0"/>
      <w:marRight w:val="0"/>
      <w:marTop w:val="0"/>
      <w:marBottom w:val="0"/>
      <w:divBdr>
        <w:top w:val="none" w:sz="0" w:space="0" w:color="auto"/>
        <w:left w:val="none" w:sz="0" w:space="0" w:color="auto"/>
        <w:bottom w:val="none" w:sz="0" w:space="0" w:color="auto"/>
        <w:right w:val="none" w:sz="0" w:space="0" w:color="auto"/>
      </w:divBdr>
      <w:divsChild>
        <w:div w:id="1970936802">
          <w:marLeft w:val="0"/>
          <w:marRight w:val="0"/>
          <w:marTop w:val="0"/>
          <w:marBottom w:val="0"/>
          <w:divBdr>
            <w:top w:val="none" w:sz="0" w:space="0" w:color="auto"/>
            <w:left w:val="none" w:sz="0" w:space="0" w:color="auto"/>
            <w:bottom w:val="none" w:sz="0" w:space="0" w:color="auto"/>
            <w:right w:val="none" w:sz="0" w:space="0" w:color="auto"/>
          </w:divBdr>
        </w:div>
      </w:divsChild>
    </w:div>
    <w:div w:id="770902992">
      <w:bodyDiv w:val="1"/>
      <w:marLeft w:val="0"/>
      <w:marRight w:val="0"/>
      <w:marTop w:val="0"/>
      <w:marBottom w:val="0"/>
      <w:divBdr>
        <w:top w:val="none" w:sz="0" w:space="0" w:color="auto"/>
        <w:left w:val="none" w:sz="0" w:space="0" w:color="auto"/>
        <w:bottom w:val="none" w:sz="0" w:space="0" w:color="auto"/>
        <w:right w:val="none" w:sz="0" w:space="0" w:color="auto"/>
      </w:divBdr>
      <w:divsChild>
        <w:div w:id="665212141">
          <w:marLeft w:val="0"/>
          <w:marRight w:val="0"/>
          <w:marTop w:val="0"/>
          <w:marBottom w:val="0"/>
          <w:divBdr>
            <w:top w:val="none" w:sz="0" w:space="0" w:color="auto"/>
            <w:left w:val="none" w:sz="0" w:space="0" w:color="auto"/>
            <w:bottom w:val="none" w:sz="0" w:space="0" w:color="auto"/>
            <w:right w:val="none" w:sz="0" w:space="0" w:color="auto"/>
          </w:divBdr>
        </w:div>
      </w:divsChild>
    </w:div>
    <w:div w:id="890196257">
      <w:bodyDiv w:val="1"/>
      <w:marLeft w:val="0"/>
      <w:marRight w:val="0"/>
      <w:marTop w:val="0"/>
      <w:marBottom w:val="0"/>
      <w:divBdr>
        <w:top w:val="none" w:sz="0" w:space="0" w:color="auto"/>
        <w:left w:val="none" w:sz="0" w:space="0" w:color="auto"/>
        <w:bottom w:val="none" w:sz="0" w:space="0" w:color="auto"/>
        <w:right w:val="none" w:sz="0" w:space="0" w:color="auto"/>
      </w:divBdr>
      <w:divsChild>
        <w:div w:id="581257649">
          <w:marLeft w:val="0"/>
          <w:marRight w:val="0"/>
          <w:marTop w:val="0"/>
          <w:marBottom w:val="0"/>
          <w:divBdr>
            <w:top w:val="none" w:sz="0" w:space="0" w:color="auto"/>
            <w:left w:val="none" w:sz="0" w:space="0" w:color="auto"/>
            <w:bottom w:val="none" w:sz="0" w:space="0" w:color="auto"/>
            <w:right w:val="none" w:sz="0" w:space="0" w:color="auto"/>
          </w:divBdr>
          <w:divsChild>
            <w:div w:id="584535370">
              <w:marLeft w:val="0"/>
              <w:marRight w:val="0"/>
              <w:marTop w:val="0"/>
              <w:marBottom w:val="0"/>
              <w:divBdr>
                <w:top w:val="none" w:sz="0" w:space="0" w:color="auto"/>
                <w:left w:val="none" w:sz="0" w:space="0" w:color="auto"/>
                <w:bottom w:val="none" w:sz="0" w:space="0" w:color="auto"/>
                <w:right w:val="none" w:sz="0" w:space="0" w:color="auto"/>
              </w:divBdr>
            </w:div>
            <w:div w:id="997341607">
              <w:marLeft w:val="0"/>
              <w:marRight w:val="0"/>
              <w:marTop w:val="0"/>
              <w:marBottom w:val="0"/>
              <w:divBdr>
                <w:top w:val="none" w:sz="0" w:space="0" w:color="auto"/>
                <w:left w:val="none" w:sz="0" w:space="0" w:color="auto"/>
                <w:bottom w:val="none" w:sz="0" w:space="0" w:color="auto"/>
                <w:right w:val="none" w:sz="0" w:space="0" w:color="auto"/>
              </w:divBdr>
            </w:div>
            <w:div w:id="1037319388">
              <w:marLeft w:val="0"/>
              <w:marRight w:val="0"/>
              <w:marTop w:val="0"/>
              <w:marBottom w:val="0"/>
              <w:divBdr>
                <w:top w:val="none" w:sz="0" w:space="0" w:color="auto"/>
                <w:left w:val="none" w:sz="0" w:space="0" w:color="auto"/>
                <w:bottom w:val="none" w:sz="0" w:space="0" w:color="auto"/>
                <w:right w:val="none" w:sz="0" w:space="0" w:color="auto"/>
              </w:divBdr>
            </w:div>
            <w:div w:id="1151292421">
              <w:marLeft w:val="0"/>
              <w:marRight w:val="0"/>
              <w:marTop w:val="0"/>
              <w:marBottom w:val="0"/>
              <w:divBdr>
                <w:top w:val="none" w:sz="0" w:space="0" w:color="auto"/>
                <w:left w:val="none" w:sz="0" w:space="0" w:color="auto"/>
                <w:bottom w:val="none" w:sz="0" w:space="0" w:color="auto"/>
                <w:right w:val="none" w:sz="0" w:space="0" w:color="auto"/>
              </w:divBdr>
            </w:div>
            <w:div w:id="1609117471">
              <w:marLeft w:val="0"/>
              <w:marRight w:val="0"/>
              <w:marTop w:val="0"/>
              <w:marBottom w:val="0"/>
              <w:divBdr>
                <w:top w:val="none" w:sz="0" w:space="0" w:color="auto"/>
                <w:left w:val="none" w:sz="0" w:space="0" w:color="auto"/>
                <w:bottom w:val="none" w:sz="0" w:space="0" w:color="auto"/>
                <w:right w:val="none" w:sz="0" w:space="0" w:color="auto"/>
              </w:divBdr>
            </w:div>
            <w:div w:id="1753700665">
              <w:marLeft w:val="0"/>
              <w:marRight w:val="0"/>
              <w:marTop w:val="0"/>
              <w:marBottom w:val="0"/>
              <w:divBdr>
                <w:top w:val="none" w:sz="0" w:space="0" w:color="auto"/>
                <w:left w:val="none" w:sz="0" w:space="0" w:color="auto"/>
                <w:bottom w:val="none" w:sz="0" w:space="0" w:color="auto"/>
                <w:right w:val="none" w:sz="0" w:space="0" w:color="auto"/>
              </w:divBdr>
            </w:div>
            <w:div w:id="1846435184">
              <w:marLeft w:val="0"/>
              <w:marRight w:val="0"/>
              <w:marTop w:val="0"/>
              <w:marBottom w:val="0"/>
              <w:divBdr>
                <w:top w:val="none" w:sz="0" w:space="0" w:color="auto"/>
                <w:left w:val="none" w:sz="0" w:space="0" w:color="auto"/>
                <w:bottom w:val="none" w:sz="0" w:space="0" w:color="auto"/>
                <w:right w:val="none" w:sz="0" w:space="0" w:color="auto"/>
              </w:divBdr>
            </w:div>
            <w:div w:id="1936477391">
              <w:marLeft w:val="0"/>
              <w:marRight w:val="0"/>
              <w:marTop w:val="0"/>
              <w:marBottom w:val="0"/>
              <w:divBdr>
                <w:top w:val="none" w:sz="0" w:space="0" w:color="auto"/>
                <w:left w:val="none" w:sz="0" w:space="0" w:color="auto"/>
                <w:bottom w:val="none" w:sz="0" w:space="0" w:color="auto"/>
                <w:right w:val="none" w:sz="0" w:space="0" w:color="auto"/>
              </w:divBdr>
            </w:div>
            <w:div w:id="19888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02053">
      <w:bodyDiv w:val="1"/>
      <w:marLeft w:val="0"/>
      <w:marRight w:val="0"/>
      <w:marTop w:val="0"/>
      <w:marBottom w:val="0"/>
      <w:divBdr>
        <w:top w:val="none" w:sz="0" w:space="0" w:color="auto"/>
        <w:left w:val="none" w:sz="0" w:space="0" w:color="auto"/>
        <w:bottom w:val="none" w:sz="0" w:space="0" w:color="auto"/>
        <w:right w:val="none" w:sz="0" w:space="0" w:color="auto"/>
      </w:divBdr>
      <w:divsChild>
        <w:div w:id="25837312">
          <w:marLeft w:val="0"/>
          <w:marRight w:val="0"/>
          <w:marTop w:val="0"/>
          <w:marBottom w:val="0"/>
          <w:divBdr>
            <w:top w:val="none" w:sz="0" w:space="0" w:color="auto"/>
            <w:left w:val="none" w:sz="0" w:space="0" w:color="auto"/>
            <w:bottom w:val="none" w:sz="0" w:space="0" w:color="auto"/>
            <w:right w:val="none" w:sz="0" w:space="0" w:color="auto"/>
          </w:divBdr>
        </w:div>
        <w:div w:id="844856842">
          <w:marLeft w:val="0"/>
          <w:marRight w:val="0"/>
          <w:marTop w:val="0"/>
          <w:marBottom w:val="0"/>
          <w:divBdr>
            <w:top w:val="none" w:sz="0" w:space="0" w:color="auto"/>
            <w:left w:val="none" w:sz="0" w:space="0" w:color="auto"/>
            <w:bottom w:val="none" w:sz="0" w:space="0" w:color="auto"/>
            <w:right w:val="none" w:sz="0" w:space="0" w:color="auto"/>
          </w:divBdr>
        </w:div>
        <w:div w:id="1375808339">
          <w:marLeft w:val="0"/>
          <w:marRight w:val="0"/>
          <w:marTop w:val="0"/>
          <w:marBottom w:val="0"/>
          <w:divBdr>
            <w:top w:val="none" w:sz="0" w:space="0" w:color="auto"/>
            <w:left w:val="none" w:sz="0" w:space="0" w:color="auto"/>
            <w:bottom w:val="none" w:sz="0" w:space="0" w:color="auto"/>
            <w:right w:val="none" w:sz="0" w:space="0" w:color="auto"/>
          </w:divBdr>
        </w:div>
        <w:div w:id="1786994426">
          <w:marLeft w:val="0"/>
          <w:marRight w:val="0"/>
          <w:marTop w:val="0"/>
          <w:marBottom w:val="0"/>
          <w:divBdr>
            <w:top w:val="none" w:sz="0" w:space="0" w:color="auto"/>
            <w:left w:val="none" w:sz="0" w:space="0" w:color="auto"/>
            <w:bottom w:val="none" w:sz="0" w:space="0" w:color="auto"/>
            <w:right w:val="none" w:sz="0" w:space="0" w:color="auto"/>
          </w:divBdr>
        </w:div>
        <w:div w:id="2130659942">
          <w:marLeft w:val="0"/>
          <w:marRight w:val="0"/>
          <w:marTop w:val="0"/>
          <w:marBottom w:val="0"/>
          <w:divBdr>
            <w:top w:val="none" w:sz="0" w:space="0" w:color="auto"/>
            <w:left w:val="none" w:sz="0" w:space="0" w:color="auto"/>
            <w:bottom w:val="none" w:sz="0" w:space="0" w:color="auto"/>
            <w:right w:val="none" w:sz="0" w:space="0" w:color="auto"/>
          </w:divBdr>
        </w:div>
      </w:divsChild>
    </w:div>
    <w:div w:id="905845528">
      <w:bodyDiv w:val="1"/>
      <w:marLeft w:val="0"/>
      <w:marRight w:val="0"/>
      <w:marTop w:val="0"/>
      <w:marBottom w:val="0"/>
      <w:divBdr>
        <w:top w:val="none" w:sz="0" w:space="0" w:color="auto"/>
        <w:left w:val="none" w:sz="0" w:space="0" w:color="auto"/>
        <w:bottom w:val="none" w:sz="0" w:space="0" w:color="auto"/>
        <w:right w:val="none" w:sz="0" w:space="0" w:color="auto"/>
      </w:divBdr>
      <w:divsChild>
        <w:div w:id="276717269">
          <w:marLeft w:val="0"/>
          <w:marRight w:val="0"/>
          <w:marTop w:val="0"/>
          <w:marBottom w:val="0"/>
          <w:divBdr>
            <w:top w:val="none" w:sz="0" w:space="0" w:color="auto"/>
            <w:left w:val="none" w:sz="0" w:space="0" w:color="auto"/>
            <w:bottom w:val="none" w:sz="0" w:space="0" w:color="auto"/>
            <w:right w:val="none" w:sz="0" w:space="0" w:color="auto"/>
          </w:divBdr>
          <w:divsChild>
            <w:div w:id="13018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2997">
      <w:bodyDiv w:val="1"/>
      <w:marLeft w:val="0"/>
      <w:marRight w:val="0"/>
      <w:marTop w:val="0"/>
      <w:marBottom w:val="0"/>
      <w:divBdr>
        <w:top w:val="none" w:sz="0" w:space="0" w:color="auto"/>
        <w:left w:val="none" w:sz="0" w:space="0" w:color="auto"/>
        <w:bottom w:val="none" w:sz="0" w:space="0" w:color="auto"/>
        <w:right w:val="none" w:sz="0" w:space="0" w:color="auto"/>
      </w:divBdr>
    </w:div>
    <w:div w:id="1111630146">
      <w:bodyDiv w:val="1"/>
      <w:marLeft w:val="0"/>
      <w:marRight w:val="0"/>
      <w:marTop w:val="0"/>
      <w:marBottom w:val="0"/>
      <w:divBdr>
        <w:top w:val="none" w:sz="0" w:space="0" w:color="auto"/>
        <w:left w:val="none" w:sz="0" w:space="0" w:color="auto"/>
        <w:bottom w:val="none" w:sz="0" w:space="0" w:color="auto"/>
        <w:right w:val="none" w:sz="0" w:space="0" w:color="auto"/>
      </w:divBdr>
      <w:divsChild>
        <w:div w:id="73554988">
          <w:marLeft w:val="0"/>
          <w:marRight w:val="0"/>
          <w:marTop w:val="0"/>
          <w:marBottom w:val="0"/>
          <w:divBdr>
            <w:top w:val="none" w:sz="0" w:space="0" w:color="auto"/>
            <w:left w:val="none" w:sz="0" w:space="0" w:color="auto"/>
            <w:bottom w:val="none" w:sz="0" w:space="0" w:color="auto"/>
            <w:right w:val="none" w:sz="0" w:space="0" w:color="auto"/>
          </w:divBdr>
        </w:div>
        <w:div w:id="866677770">
          <w:marLeft w:val="0"/>
          <w:marRight w:val="0"/>
          <w:marTop w:val="0"/>
          <w:marBottom w:val="0"/>
          <w:divBdr>
            <w:top w:val="none" w:sz="0" w:space="0" w:color="auto"/>
            <w:left w:val="none" w:sz="0" w:space="0" w:color="auto"/>
            <w:bottom w:val="none" w:sz="0" w:space="0" w:color="auto"/>
            <w:right w:val="none" w:sz="0" w:space="0" w:color="auto"/>
          </w:divBdr>
        </w:div>
        <w:div w:id="1161581102">
          <w:marLeft w:val="0"/>
          <w:marRight w:val="0"/>
          <w:marTop w:val="0"/>
          <w:marBottom w:val="0"/>
          <w:divBdr>
            <w:top w:val="none" w:sz="0" w:space="0" w:color="auto"/>
            <w:left w:val="none" w:sz="0" w:space="0" w:color="auto"/>
            <w:bottom w:val="none" w:sz="0" w:space="0" w:color="auto"/>
            <w:right w:val="none" w:sz="0" w:space="0" w:color="auto"/>
          </w:divBdr>
        </w:div>
        <w:div w:id="1692687723">
          <w:marLeft w:val="0"/>
          <w:marRight w:val="0"/>
          <w:marTop w:val="0"/>
          <w:marBottom w:val="0"/>
          <w:divBdr>
            <w:top w:val="none" w:sz="0" w:space="0" w:color="auto"/>
            <w:left w:val="none" w:sz="0" w:space="0" w:color="auto"/>
            <w:bottom w:val="none" w:sz="0" w:space="0" w:color="auto"/>
            <w:right w:val="none" w:sz="0" w:space="0" w:color="auto"/>
          </w:divBdr>
        </w:div>
        <w:div w:id="1861580184">
          <w:marLeft w:val="0"/>
          <w:marRight w:val="0"/>
          <w:marTop w:val="0"/>
          <w:marBottom w:val="0"/>
          <w:divBdr>
            <w:top w:val="none" w:sz="0" w:space="0" w:color="auto"/>
            <w:left w:val="none" w:sz="0" w:space="0" w:color="auto"/>
            <w:bottom w:val="none" w:sz="0" w:space="0" w:color="auto"/>
            <w:right w:val="none" w:sz="0" w:space="0" w:color="auto"/>
          </w:divBdr>
        </w:div>
        <w:div w:id="2032493175">
          <w:marLeft w:val="0"/>
          <w:marRight w:val="0"/>
          <w:marTop w:val="0"/>
          <w:marBottom w:val="0"/>
          <w:divBdr>
            <w:top w:val="none" w:sz="0" w:space="0" w:color="auto"/>
            <w:left w:val="none" w:sz="0" w:space="0" w:color="auto"/>
            <w:bottom w:val="none" w:sz="0" w:space="0" w:color="auto"/>
            <w:right w:val="none" w:sz="0" w:space="0" w:color="auto"/>
          </w:divBdr>
        </w:div>
      </w:divsChild>
    </w:div>
    <w:div w:id="1288705125">
      <w:bodyDiv w:val="1"/>
      <w:marLeft w:val="0"/>
      <w:marRight w:val="0"/>
      <w:marTop w:val="0"/>
      <w:marBottom w:val="0"/>
      <w:divBdr>
        <w:top w:val="none" w:sz="0" w:space="0" w:color="auto"/>
        <w:left w:val="none" w:sz="0" w:space="0" w:color="auto"/>
        <w:bottom w:val="none" w:sz="0" w:space="0" w:color="auto"/>
        <w:right w:val="none" w:sz="0" w:space="0" w:color="auto"/>
      </w:divBdr>
      <w:divsChild>
        <w:div w:id="1468356566">
          <w:marLeft w:val="0"/>
          <w:marRight w:val="0"/>
          <w:marTop w:val="0"/>
          <w:marBottom w:val="0"/>
          <w:divBdr>
            <w:top w:val="none" w:sz="0" w:space="0" w:color="auto"/>
            <w:left w:val="none" w:sz="0" w:space="0" w:color="auto"/>
            <w:bottom w:val="none" w:sz="0" w:space="0" w:color="auto"/>
            <w:right w:val="none" w:sz="0" w:space="0" w:color="auto"/>
          </w:divBdr>
          <w:divsChild>
            <w:div w:id="1364206697">
              <w:marLeft w:val="0"/>
              <w:marRight w:val="0"/>
              <w:marTop w:val="0"/>
              <w:marBottom w:val="0"/>
              <w:divBdr>
                <w:top w:val="none" w:sz="0" w:space="0" w:color="auto"/>
                <w:left w:val="none" w:sz="0" w:space="0" w:color="auto"/>
                <w:bottom w:val="none" w:sz="0" w:space="0" w:color="auto"/>
                <w:right w:val="none" w:sz="0" w:space="0" w:color="auto"/>
              </w:divBdr>
            </w:div>
            <w:div w:id="1644508306">
              <w:marLeft w:val="0"/>
              <w:marRight w:val="0"/>
              <w:marTop w:val="0"/>
              <w:marBottom w:val="0"/>
              <w:divBdr>
                <w:top w:val="none" w:sz="0" w:space="0" w:color="auto"/>
                <w:left w:val="none" w:sz="0" w:space="0" w:color="auto"/>
                <w:bottom w:val="none" w:sz="0" w:space="0" w:color="auto"/>
                <w:right w:val="none" w:sz="0" w:space="0" w:color="auto"/>
              </w:divBdr>
            </w:div>
            <w:div w:id="17602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3108">
      <w:bodyDiv w:val="1"/>
      <w:marLeft w:val="0"/>
      <w:marRight w:val="0"/>
      <w:marTop w:val="0"/>
      <w:marBottom w:val="0"/>
      <w:divBdr>
        <w:top w:val="none" w:sz="0" w:space="0" w:color="auto"/>
        <w:left w:val="none" w:sz="0" w:space="0" w:color="auto"/>
        <w:bottom w:val="none" w:sz="0" w:space="0" w:color="auto"/>
        <w:right w:val="none" w:sz="0" w:space="0" w:color="auto"/>
      </w:divBdr>
      <w:divsChild>
        <w:div w:id="507410165">
          <w:marLeft w:val="0"/>
          <w:marRight w:val="0"/>
          <w:marTop w:val="0"/>
          <w:marBottom w:val="0"/>
          <w:divBdr>
            <w:top w:val="none" w:sz="0" w:space="0" w:color="auto"/>
            <w:left w:val="none" w:sz="0" w:space="0" w:color="auto"/>
            <w:bottom w:val="none" w:sz="0" w:space="0" w:color="auto"/>
            <w:right w:val="none" w:sz="0" w:space="0" w:color="auto"/>
          </w:divBdr>
        </w:div>
      </w:divsChild>
    </w:div>
    <w:div w:id="1663771610">
      <w:bodyDiv w:val="1"/>
      <w:marLeft w:val="0"/>
      <w:marRight w:val="0"/>
      <w:marTop w:val="0"/>
      <w:marBottom w:val="0"/>
      <w:divBdr>
        <w:top w:val="none" w:sz="0" w:space="0" w:color="auto"/>
        <w:left w:val="none" w:sz="0" w:space="0" w:color="auto"/>
        <w:bottom w:val="none" w:sz="0" w:space="0" w:color="auto"/>
        <w:right w:val="none" w:sz="0" w:space="0" w:color="auto"/>
      </w:divBdr>
      <w:divsChild>
        <w:div w:id="341905692">
          <w:marLeft w:val="0"/>
          <w:marRight w:val="0"/>
          <w:marTop w:val="0"/>
          <w:marBottom w:val="0"/>
          <w:divBdr>
            <w:top w:val="none" w:sz="0" w:space="0" w:color="auto"/>
            <w:left w:val="none" w:sz="0" w:space="0" w:color="auto"/>
            <w:bottom w:val="none" w:sz="0" w:space="0" w:color="auto"/>
            <w:right w:val="none" w:sz="0" w:space="0" w:color="auto"/>
          </w:divBdr>
        </w:div>
      </w:divsChild>
    </w:div>
    <w:div w:id="1680042067">
      <w:bodyDiv w:val="1"/>
      <w:marLeft w:val="0"/>
      <w:marRight w:val="0"/>
      <w:marTop w:val="0"/>
      <w:marBottom w:val="0"/>
      <w:divBdr>
        <w:top w:val="none" w:sz="0" w:space="0" w:color="auto"/>
        <w:left w:val="none" w:sz="0" w:space="0" w:color="auto"/>
        <w:bottom w:val="none" w:sz="0" w:space="0" w:color="auto"/>
        <w:right w:val="none" w:sz="0" w:space="0" w:color="auto"/>
      </w:divBdr>
    </w:div>
    <w:div w:id="1708607532">
      <w:bodyDiv w:val="1"/>
      <w:marLeft w:val="0"/>
      <w:marRight w:val="0"/>
      <w:marTop w:val="0"/>
      <w:marBottom w:val="0"/>
      <w:divBdr>
        <w:top w:val="none" w:sz="0" w:space="0" w:color="auto"/>
        <w:left w:val="none" w:sz="0" w:space="0" w:color="auto"/>
        <w:bottom w:val="none" w:sz="0" w:space="0" w:color="auto"/>
        <w:right w:val="none" w:sz="0" w:space="0" w:color="auto"/>
      </w:divBdr>
      <w:divsChild>
        <w:div w:id="1972710082">
          <w:marLeft w:val="0"/>
          <w:marRight w:val="0"/>
          <w:marTop w:val="0"/>
          <w:marBottom w:val="0"/>
          <w:divBdr>
            <w:top w:val="none" w:sz="0" w:space="0" w:color="auto"/>
            <w:left w:val="none" w:sz="0" w:space="0" w:color="auto"/>
            <w:bottom w:val="none" w:sz="0" w:space="0" w:color="auto"/>
            <w:right w:val="none" w:sz="0" w:space="0" w:color="auto"/>
          </w:divBdr>
        </w:div>
      </w:divsChild>
    </w:div>
    <w:div w:id="1790199784">
      <w:bodyDiv w:val="1"/>
      <w:marLeft w:val="0"/>
      <w:marRight w:val="0"/>
      <w:marTop w:val="0"/>
      <w:marBottom w:val="0"/>
      <w:divBdr>
        <w:top w:val="none" w:sz="0" w:space="0" w:color="auto"/>
        <w:left w:val="none" w:sz="0" w:space="0" w:color="auto"/>
        <w:bottom w:val="none" w:sz="0" w:space="0" w:color="auto"/>
        <w:right w:val="none" w:sz="0" w:space="0" w:color="auto"/>
      </w:divBdr>
    </w:div>
    <w:div w:id="1937715233">
      <w:bodyDiv w:val="1"/>
      <w:marLeft w:val="0"/>
      <w:marRight w:val="0"/>
      <w:marTop w:val="0"/>
      <w:marBottom w:val="0"/>
      <w:divBdr>
        <w:top w:val="none" w:sz="0" w:space="0" w:color="auto"/>
        <w:left w:val="none" w:sz="0" w:space="0" w:color="auto"/>
        <w:bottom w:val="none" w:sz="0" w:space="0" w:color="auto"/>
        <w:right w:val="none" w:sz="0" w:space="0" w:color="auto"/>
      </w:divBdr>
      <w:divsChild>
        <w:div w:id="1952275252">
          <w:marLeft w:val="0"/>
          <w:marRight w:val="0"/>
          <w:marTop w:val="0"/>
          <w:marBottom w:val="0"/>
          <w:divBdr>
            <w:top w:val="none" w:sz="0" w:space="0" w:color="auto"/>
            <w:left w:val="none" w:sz="0" w:space="0" w:color="auto"/>
            <w:bottom w:val="none" w:sz="0" w:space="0" w:color="auto"/>
            <w:right w:val="none" w:sz="0" w:space="0" w:color="auto"/>
          </w:divBdr>
        </w:div>
      </w:divsChild>
    </w:div>
    <w:div w:id="2116050416">
      <w:bodyDiv w:val="1"/>
      <w:marLeft w:val="0"/>
      <w:marRight w:val="0"/>
      <w:marTop w:val="0"/>
      <w:marBottom w:val="0"/>
      <w:divBdr>
        <w:top w:val="none" w:sz="0" w:space="0" w:color="auto"/>
        <w:left w:val="none" w:sz="0" w:space="0" w:color="auto"/>
        <w:bottom w:val="none" w:sz="0" w:space="0" w:color="auto"/>
        <w:right w:val="none" w:sz="0" w:space="0" w:color="auto"/>
      </w:divBdr>
      <w:divsChild>
        <w:div w:id="163278941">
          <w:marLeft w:val="0"/>
          <w:marRight w:val="0"/>
          <w:marTop w:val="0"/>
          <w:marBottom w:val="0"/>
          <w:divBdr>
            <w:top w:val="none" w:sz="0" w:space="0" w:color="auto"/>
            <w:left w:val="none" w:sz="0" w:space="0" w:color="auto"/>
            <w:bottom w:val="none" w:sz="0" w:space="0" w:color="auto"/>
            <w:right w:val="none" w:sz="0" w:space="0" w:color="auto"/>
          </w:divBdr>
        </w:div>
        <w:div w:id="574513560">
          <w:marLeft w:val="0"/>
          <w:marRight w:val="0"/>
          <w:marTop w:val="0"/>
          <w:marBottom w:val="0"/>
          <w:divBdr>
            <w:top w:val="none" w:sz="0" w:space="0" w:color="auto"/>
            <w:left w:val="none" w:sz="0" w:space="0" w:color="auto"/>
            <w:bottom w:val="none" w:sz="0" w:space="0" w:color="auto"/>
            <w:right w:val="none" w:sz="0" w:space="0" w:color="auto"/>
          </w:divBdr>
        </w:div>
        <w:div w:id="764613472">
          <w:marLeft w:val="0"/>
          <w:marRight w:val="0"/>
          <w:marTop w:val="0"/>
          <w:marBottom w:val="0"/>
          <w:divBdr>
            <w:top w:val="none" w:sz="0" w:space="0" w:color="auto"/>
            <w:left w:val="none" w:sz="0" w:space="0" w:color="auto"/>
            <w:bottom w:val="none" w:sz="0" w:space="0" w:color="auto"/>
            <w:right w:val="none" w:sz="0" w:space="0" w:color="auto"/>
          </w:divBdr>
        </w:div>
        <w:div w:id="838080638">
          <w:marLeft w:val="0"/>
          <w:marRight w:val="0"/>
          <w:marTop w:val="0"/>
          <w:marBottom w:val="0"/>
          <w:divBdr>
            <w:top w:val="none" w:sz="0" w:space="0" w:color="auto"/>
            <w:left w:val="none" w:sz="0" w:space="0" w:color="auto"/>
            <w:bottom w:val="none" w:sz="0" w:space="0" w:color="auto"/>
            <w:right w:val="none" w:sz="0" w:space="0" w:color="auto"/>
          </w:divBdr>
        </w:div>
        <w:div w:id="948897485">
          <w:marLeft w:val="0"/>
          <w:marRight w:val="0"/>
          <w:marTop w:val="0"/>
          <w:marBottom w:val="0"/>
          <w:divBdr>
            <w:top w:val="none" w:sz="0" w:space="0" w:color="auto"/>
            <w:left w:val="none" w:sz="0" w:space="0" w:color="auto"/>
            <w:bottom w:val="none" w:sz="0" w:space="0" w:color="auto"/>
            <w:right w:val="none" w:sz="0" w:space="0" w:color="auto"/>
          </w:divBdr>
        </w:div>
        <w:div w:id="964459306">
          <w:marLeft w:val="0"/>
          <w:marRight w:val="0"/>
          <w:marTop w:val="0"/>
          <w:marBottom w:val="0"/>
          <w:divBdr>
            <w:top w:val="none" w:sz="0" w:space="0" w:color="auto"/>
            <w:left w:val="none" w:sz="0" w:space="0" w:color="auto"/>
            <w:bottom w:val="none" w:sz="0" w:space="0" w:color="auto"/>
            <w:right w:val="none" w:sz="0" w:space="0" w:color="auto"/>
          </w:divBdr>
        </w:div>
        <w:div w:id="1299651417">
          <w:marLeft w:val="0"/>
          <w:marRight w:val="0"/>
          <w:marTop w:val="0"/>
          <w:marBottom w:val="0"/>
          <w:divBdr>
            <w:top w:val="none" w:sz="0" w:space="0" w:color="auto"/>
            <w:left w:val="none" w:sz="0" w:space="0" w:color="auto"/>
            <w:bottom w:val="none" w:sz="0" w:space="0" w:color="auto"/>
            <w:right w:val="none" w:sz="0" w:space="0" w:color="auto"/>
          </w:divBdr>
        </w:div>
        <w:div w:id="1389918825">
          <w:marLeft w:val="0"/>
          <w:marRight w:val="0"/>
          <w:marTop w:val="0"/>
          <w:marBottom w:val="0"/>
          <w:divBdr>
            <w:top w:val="none" w:sz="0" w:space="0" w:color="auto"/>
            <w:left w:val="none" w:sz="0" w:space="0" w:color="auto"/>
            <w:bottom w:val="none" w:sz="0" w:space="0" w:color="auto"/>
            <w:right w:val="none" w:sz="0" w:space="0" w:color="auto"/>
          </w:divBdr>
        </w:div>
        <w:div w:id="2139257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269F-A119-48EB-9ECF-596DED63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Bojana Dimitrijević, Ivana Zubić, Dušan Todorović</vt:lpstr>
    </vt:vector>
  </TitlesOfParts>
  <Company/>
  <LinksUpToDate>false</LinksUpToDate>
  <CharactersWithSpaces>30187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Bojana Dimitrijević, Ivana Zubić, Dušan Todorović</dc:title>
  <dc:creator>ab</dc:creator>
  <cp:lastModifiedBy>PC</cp:lastModifiedBy>
  <cp:revision>2</cp:revision>
  <dcterms:created xsi:type="dcterms:W3CDTF">2016-09-03T14:08:00Z</dcterms:created>
  <dcterms:modified xsi:type="dcterms:W3CDTF">2016-09-03T14:08:00Z</dcterms:modified>
</cp:coreProperties>
</file>